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outlineLvl w:val="1"/>
        <w:rPr>
          <w:rFonts w:hint="eastAsia" w:ascii="宋体" w:hAnsi="宋体" w:eastAsia="宋体" w:cs="宋体"/>
          <w:b/>
          <w:bCs/>
          <w:color w:val="000000"/>
          <w:sz w:val="36"/>
          <w:szCs w:val="36"/>
        </w:rPr>
      </w:pPr>
      <w:r>
        <w:rPr>
          <w:rFonts w:ascii="Helvetica Neue" w:hAnsi="Helvetica Neue" w:eastAsia="Times New Roman" w:cs="Times New Roman"/>
          <w:b/>
          <w:bCs/>
          <w:color w:val="000000"/>
          <w:sz w:val="36"/>
          <w:szCs w:val="36"/>
        </w:rPr>
        <w:t>2022</w:t>
      </w:r>
      <w:r>
        <w:rPr>
          <w:rFonts w:hint="eastAsia" w:ascii="宋体" w:hAnsi="宋体" w:eastAsia="宋体" w:cs="宋体"/>
          <w:b/>
          <w:bCs/>
          <w:color w:val="000000"/>
          <w:sz w:val="36"/>
          <w:szCs w:val="36"/>
        </w:rPr>
        <w:t>年美国加州大学洛杉矶分校（</w:t>
      </w:r>
      <w:r>
        <w:rPr>
          <w:rFonts w:ascii="Helvetica Neue" w:hAnsi="Helvetica Neue" w:eastAsia="Times New Roman" w:cs="Times New Roman"/>
          <w:b/>
          <w:bCs/>
          <w:color w:val="000000"/>
          <w:sz w:val="36"/>
          <w:szCs w:val="36"/>
        </w:rPr>
        <w:t>UCLA</w:t>
      </w:r>
      <w:r>
        <w:rPr>
          <w:rFonts w:hint="eastAsia" w:ascii="宋体" w:hAnsi="宋体" w:eastAsia="宋体" w:cs="宋体"/>
          <w:b/>
          <w:bCs/>
          <w:color w:val="000000"/>
          <w:sz w:val="36"/>
          <w:szCs w:val="36"/>
        </w:rPr>
        <w:t>）暑期课程</w:t>
      </w:r>
    </w:p>
    <w:p>
      <w:pPr>
        <w:spacing w:before="100" w:beforeAutospacing="1" w:after="100" w:afterAutospacing="1"/>
        <w:jc w:val="center"/>
        <w:outlineLvl w:val="1"/>
        <w:rPr>
          <w:rFonts w:ascii="Helvetica Neue" w:hAnsi="Helvetica Neue" w:eastAsia="Times New Roman" w:cs="Times New Roman"/>
          <w:b/>
          <w:bCs/>
          <w:color w:val="000000"/>
          <w:sz w:val="36"/>
          <w:szCs w:val="36"/>
        </w:rPr>
      </w:pPr>
      <w:r>
        <w:rPr>
          <w:rFonts w:hint="eastAsia" w:ascii="宋体" w:hAnsi="宋体" w:eastAsia="宋体" w:cs="宋体"/>
          <w:b/>
          <w:bCs/>
          <w:color w:val="000000"/>
          <w:sz w:val="36"/>
          <w:szCs w:val="36"/>
        </w:rPr>
        <w:t>项目简</w:t>
      </w:r>
      <w:r>
        <w:rPr>
          <w:rFonts w:ascii="宋体" w:hAnsi="宋体" w:eastAsia="宋体" w:cs="宋体"/>
          <w:b/>
          <w:bCs/>
          <w:color w:val="000000"/>
          <w:sz w:val="36"/>
          <w:szCs w:val="36"/>
        </w:rPr>
        <w:t>介</w:t>
      </w:r>
    </w:p>
    <w:p>
      <w:pPr>
        <w:rPr>
          <w:rFonts w:ascii="Times New Roman" w:hAnsi="Times New Roman" w:eastAsia="Times New Roman" w:cs="Times New Roman"/>
        </w:rPr>
      </w:pPr>
      <w:r>
        <w:rPr>
          <w:rFonts w:ascii="Times New Roman" w:hAnsi="Times New Roman" w:eastAsia="Times New Roman" w:cs="Times New Roman"/>
        </w:rPr>
        <w:pict>
          <v:rect id="_x0000_i1025" o:spt="1" style="height:0.05pt;width:468pt;" fillcolor="#000000" filled="t" stroked="f" coordsize="21600,21600" o:hr="t" o:hrstd="t" o:hrnoshade="t" o:hralign="center">
            <v:path/>
            <v:fill on="t" focussize="0,0"/>
            <v:stroke on="f"/>
            <v:imagedata o:title=""/>
            <o:lock v:ext="edit"/>
            <w10:wrap type="none"/>
            <w10:anchorlock/>
          </v:rect>
        </w:pict>
      </w:r>
    </w:p>
    <w:p>
      <w:pPr>
        <w:spacing w:before="100" w:beforeAutospacing="1" w:after="100" w:afterAutospacing="1"/>
        <w:rPr>
          <w:rFonts w:ascii="Helvetica Neue" w:hAnsi="Helvetica Neue" w:eastAsia="Times New Roman" w:cs="Times New Roman"/>
          <w:color w:val="000000"/>
          <w:sz w:val="17"/>
          <w:szCs w:val="17"/>
        </w:rPr>
      </w:pPr>
      <w:r>
        <w:rPr>
          <w:rFonts w:hint="eastAsia" w:ascii="宋体" w:hAnsi="宋体" w:eastAsia="宋体" w:cs="宋体"/>
          <w:b/>
          <w:bCs/>
          <w:color w:val="000000"/>
          <w:sz w:val="17"/>
          <w:szCs w:val="17"/>
        </w:rPr>
        <w:t>简</w:t>
      </w:r>
      <w:r>
        <w:rPr>
          <w:rFonts w:ascii="Helvetica Neue" w:hAnsi="Helvetica Neue" w:eastAsia="Times New Roman" w:cs="Times New Roman"/>
          <w:b/>
          <w:bCs/>
          <w:color w:val="000000"/>
          <w:sz w:val="17"/>
          <w:szCs w:val="17"/>
        </w:rPr>
        <w:t xml:space="preserve"> </w:t>
      </w:r>
      <w:r>
        <w:rPr>
          <w:rFonts w:hint="eastAsia" w:ascii="宋体" w:hAnsi="宋体" w:eastAsia="宋体" w:cs="宋体"/>
          <w:b/>
          <w:bCs/>
          <w:color w:val="000000"/>
          <w:sz w:val="17"/>
          <w:szCs w:val="17"/>
        </w:rPr>
        <w:t>介</w:t>
      </w:r>
      <w:r>
        <w:rPr>
          <w:rFonts w:hint="eastAsia" w:ascii="宋体" w:hAnsi="宋体" w:eastAsia="宋体" w:cs="宋体"/>
          <w:color w:val="000000"/>
          <w:sz w:val="17"/>
          <w:szCs w:val="17"/>
        </w:rPr>
        <w:t>：美国加州大学洛杉矶分校简称</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自</w:t>
      </w:r>
      <w:r>
        <w:rPr>
          <w:rFonts w:ascii="Helvetica Neue" w:hAnsi="Helvetica Neue" w:eastAsia="Times New Roman" w:cs="Times New Roman"/>
          <w:color w:val="000000"/>
          <w:sz w:val="17"/>
          <w:szCs w:val="17"/>
        </w:rPr>
        <w:t>2019</w:t>
      </w:r>
      <w:r>
        <w:rPr>
          <w:rFonts w:hint="eastAsia" w:ascii="宋体" w:hAnsi="宋体" w:eastAsia="宋体" w:cs="宋体"/>
          <w:color w:val="000000"/>
          <w:sz w:val="17"/>
          <w:szCs w:val="17"/>
        </w:rPr>
        <w:t>年到现在一直被评为美国公立大学第一名，名列新常青藤首。</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连续多年欢迎接受合作院校学生参加暑期学分短期课程学术交流项目。交流生将与本地</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学生一同学习。完成课程后将获得</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官方成绩单及公认学分。优秀课程学分及教授推荐信有利升学及工作使用。</w:t>
      </w:r>
    </w:p>
    <w:p>
      <w:pPr>
        <w:spacing w:before="100" w:beforeAutospacing="1" w:after="100" w:afterAutospacing="1"/>
        <w:rPr>
          <w:rFonts w:ascii="Helvetica Neue" w:hAnsi="Helvetica Neue" w:eastAsia="Times New Roman" w:cs="Times New Roman"/>
          <w:color w:val="000000"/>
          <w:sz w:val="17"/>
          <w:szCs w:val="17"/>
        </w:rPr>
      </w:pPr>
      <w:r>
        <w:rPr>
          <w:rFonts w:hint="eastAsia" w:ascii="宋体" w:hAnsi="宋体" w:eastAsia="宋体" w:cs="宋体"/>
          <w:b/>
          <w:bCs/>
          <w:color w:val="000000"/>
          <w:sz w:val="17"/>
          <w:szCs w:val="17"/>
        </w:rPr>
        <w:t>课</w:t>
      </w:r>
      <w:r>
        <w:rPr>
          <w:rFonts w:ascii="Helvetica Neue" w:hAnsi="Helvetica Neue" w:eastAsia="Times New Roman" w:cs="Times New Roman"/>
          <w:b/>
          <w:bCs/>
          <w:color w:val="000000"/>
          <w:sz w:val="17"/>
          <w:szCs w:val="17"/>
        </w:rPr>
        <w:t xml:space="preserve"> </w:t>
      </w:r>
      <w:r>
        <w:rPr>
          <w:rFonts w:hint="eastAsia" w:ascii="宋体" w:hAnsi="宋体" w:eastAsia="宋体" w:cs="宋体"/>
          <w:b/>
          <w:bCs/>
          <w:color w:val="000000"/>
          <w:sz w:val="17"/>
          <w:szCs w:val="17"/>
        </w:rPr>
        <w:t>程</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UCLA2022</w:t>
      </w:r>
      <w:r>
        <w:rPr>
          <w:rFonts w:hint="eastAsia" w:ascii="宋体" w:hAnsi="宋体" w:eastAsia="宋体" w:cs="宋体"/>
          <w:color w:val="000000"/>
          <w:sz w:val="17"/>
          <w:szCs w:val="17"/>
        </w:rPr>
        <w:t>年暑期将</w:t>
      </w:r>
      <w:r>
        <w:rPr>
          <w:rFonts w:hint="eastAsia" w:ascii="宋体" w:hAnsi="宋体" w:eastAsia="宋体" w:cs="宋体"/>
          <w:color w:val="000000"/>
          <w:sz w:val="17"/>
          <w:szCs w:val="17"/>
          <w:lang w:eastAsia="zh-CN"/>
        </w:rPr>
        <w:t>继续</w:t>
      </w:r>
      <w:r>
        <w:rPr>
          <w:rFonts w:hint="eastAsia" w:ascii="宋体" w:hAnsi="宋体" w:eastAsia="宋体" w:cs="宋体"/>
          <w:color w:val="000000"/>
          <w:sz w:val="17"/>
          <w:szCs w:val="17"/>
        </w:rPr>
        <w:t>提供在线及远程教学，课程包括正常大学本科，研究生基础课程及专业课程，另外还包括向国际学生开放的包含阅读，写作，和文学英语语言课程。</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的每门课一般为</w:t>
      </w:r>
      <w:r>
        <w:rPr>
          <w:rFonts w:ascii="Helvetica Neue" w:hAnsi="Helvetica Neue" w:eastAsia="Times New Roman" w:cs="Times New Roman"/>
          <w:color w:val="000000"/>
          <w:sz w:val="17"/>
          <w:szCs w:val="17"/>
        </w:rPr>
        <w:t>4</w:t>
      </w:r>
      <w:r>
        <w:rPr>
          <w:rFonts w:hint="eastAsia" w:ascii="宋体" w:hAnsi="宋体" w:eastAsia="宋体" w:cs="宋体"/>
          <w:color w:val="000000"/>
          <w:sz w:val="17"/>
          <w:szCs w:val="17"/>
        </w:rPr>
        <w:t>个学分，学生可按照自己的兴趣和能力选择课程。选择在线学习学生需至少选择一门课程。在线授课质量保障，交流生将通过</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自己校内系统与本地</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学生一同原滋原味的学习，无需签证，没有地域限制，相对节约签证、吃住行保险等一系列开支</w:t>
      </w:r>
      <w:r>
        <w:rPr>
          <w:rFonts w:ascii="宋体" w:hAnsi="宋体" w:eastAsia="宋体" w:cs="宋体"/>
          <w:color w:val="000000"/>
          <w:sz w:val="17"/>
          <w:szCs w:val="17"/>
        </w:rPr>
        <w:t>。</w:t>
      </w:r>
    </w:p>
    <w:p>
      <w:pPr>
        <w:spacing w:before="100" w:beforeAutospacing="1" w:after="100" w:afterAutospacing="1"/>
        <w:rPr>
          <w:rFonts w:ascii="Helvetica Neue" w:hAnsi="Helvetica Neue" w:eastAsia="Times New Roman" w:cs="Times New Roman"/>
          <w:color w:val="000000"/>
          <w:sz w:val="17"/>
          <w:szCs w:val="17"/>
        </w:rPr>
      </w:pPr>
      <w:r>
        <w:rPr>
          <w:rFonts w:hint="eastAsia" w:ascii="宋体" w:hAnsi="宋体" w:eastAsia="宋体" w:cs="宋体"/>
          <w:b/>
          <w:bCs/>
          <w:color w:val="000000"/>
          <w:sz w:val="17"/>
          <w:szCs w:val="17"/>
        </w:rPr>
        <w:t>课</w:t>
      </w:r>
      <w:r>
        <w:rPr>
          <w:rFonts w:ascii="Helvetica Neue" w:hAnsi="Helvetica Neue" w:eastAsia="Times New Roman" w:cs="Times New Roman"/>
          <w:b/>
          <w:bCs/>
          <w:color w:val="000000"/>
          <w:sz w:val="17"/>
          <w:szCs w:val="17"/>
        </w:rPr>
        <w:t xml:space="preserve"> </w:t>
      </w:r>
      <w:r>
        <w:rPr>
          <w:rFonts w:hint="eastAsia" w:ascii="宋体" w:hAnsi="宋体" w:eastAsia="宋体" w:cs="宋体"/>
          <w:b/>
          <w:bCs/>
          <w:color w:val="000000"/>
          <w:sz w:val="17"/>
          <w:szCs w:val="17"/>
        </w:rPr>
        <w:t>时</w:t>
      </w:r>
      <w:r>
        <w:rPr>
          <w:rFonts w:hint="eastAsia" w:ascii="宋体" w:hAnsi="宋体" w:eastAsia="宋体" w:cs="宋体"/>
          <w:color w:val="000000"/>
          <w:sz w:val="17"/>
          <w:szCs w:val="17"/>
        </w:rPr>
        <w:t>：每门课的上课时间为每周</w:t>
      </w:r>
      <w:r>
        <w:rPr>
          <w:rFonts w:ascii="Helvetica Neue" w:hAnsi="Helvetica Neue" w:eastAsia="Times New Roman" w:cs="Times New Roman"/>
          <w:color w:val="000000"/>
          <w:sz w:val="17"/>
          <w:szCs w:val="17"/>
        </w:rPr>
        <w:t>2-3</w:t>
      </w:r>
      <w:r>
        <w:rPr>
          <w:rFonts w:hint="eastAsia" w:ascii="宋体" w:hAnsi="宋体" w:eastAsia="宋体" w:cs="宋体"/>
          <w:color w:val="000000"/>
          <w:sz w:val="17"/>
          <w:szCs w:val="17"/>
        </w:rPr>
        <w:t>节，每节课</w:t>
      </w:r>
      <w:r>
        <w:rPr>
          <w:rFonts w:ascii="Helvetica Neue" w:hAnsi="Helvetica Neue" w:eastAsia="Times New Roman" w:cs="Times New Roman"/>
          <w:color w:val="000000"/>
          <w:sz w:val="17"/>
          <w:szCs w:val="17"/>
        </w:rPr>
        <w:t>2</w:t>
      </w:r>
      <w:r>
        <w:rPr>
          <w:rFonts w:hint="eastAsia" w:ascii="宋体" w:hAnsi="宋体" w:eastAsia="宋体" w:cs="宋体"/>
          <w:color w:val="000000"/>
          <w:sz w:val="17"/>
          <w:szCs w:val="17"/>
        </w:rPr>
        <w:t>学时</w:t>
      </w:r>
      <w:r>
        <w:rPr>
          <w:rFonts w:ascii="Helvetica Neue" w:hAnsi="Helvetica Neue" w:eastAsia="Times New Roman" w:cs="Times New Roman"/>
          <w:color w:val="000000"/>
          <w:sz w:val="17"/>
          <w:szCs w:val="17"/>
        </w:rPr>
        <w:br w:type="textWrapping"/>
      </w:r>
      <w:r>
        <w:rPr>
          <w:rFonts w:hint="eastAsia" w:ascii="宋体" w:hAnsi="宋体" w:eastAsia="宋体" w:cs="宋体"/>
          <w:b/>
          <w:bCs/>
          <w:color w:val="000000"/>
          <w:sz w:val="17"/>
          <w:szCs w:val="17"/>
        </w:rPr>
        <w:t>学</w:t>
      </w:r>
      <w:r>
        <w:rPr>
          <w:rFonts w:ascii="Helvetica Neue" w:hAnsi="Helvetica Neue" w:eastAsia="Times New Roman" w:cs="Times New Roman"/>
          <w:b/>
          <w:bCs/>
          <w:color w:val="000000"/>
          <w:sz w:val="17"/>
          <w:szCs w:val="17"/>
        </w:rPr>
        <w:t xml:space="preserve"> </w:t>
      </w:r>
      <w:r>
        <w:rPr>
          <w:rFonts w:hint="eastAsia" w:ascii="宋体" w:hAnsi="宋体" w:eastAsia="宋体" w:cs="宋体"/>
          <w:b/>
          <w:bCs/>
          <w:color w:val="000000"/>
          <w:sz w:val="17"/>
          <w:szCs w:val="17"/>
        </w:rPr>
        <w:t>分</w:t>
      </w:r>
      <w:r>
        <w:rPr>
          <w:rFonts w:hint="eastAsia" w:ascii="宋体" w:hAnsi="宋体" w:eastAsia="宋体" w:cs="宋体"/>
          <w:color w:val="000000"/>
          <w:sz w:val="17"/>
          <w:szCs w:val="17"/>
        </w:rPr>
        <w:t>：发正式的</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大学成绩单，授予</w:t>
      </w:r>
      <w:r>
        <w:rPr>
          <w:rFonts w:ascii="Helvetica Neue" w:hAnsi="Helvetica Neue" w:eastAsia="Times New Roman" w:cs="Times New Roman"/>
          <w:color w:val="000000"/>
          <w:sz w:val="17"/>
          <w:szCs w:val="17"/>
        </w:rPr>
        <w:t>UCLA</w:t>
      </w:r>
      <w:r>
        <w:rPr>
          <w:rFonts w:hint="eastAsia" w:ascii="宋体" w:hAnsi="宋体" w:eastAsia="宋体" w:cs="宋体"/>
          <w:color w:val="000000"/>
          <w:sz w:val="17"/>
          <w:szCs w:val="17"/>
        </w:rPr>
        <w:t>的</w:t>
      </w:r>
      <w:r>
        <w:rPr>
          <w:rFonts w:ascii="Helvetica Neue" w:hAnsi="Helvetica Neue" w:eastAsia="Times New Roman" w:cs="Times New Roman"/>
          <w:color w:val="000000"/>
          <w:sz w:val="17"/>
          <w:szCs w:val="17"/>
        </w:rPr>
        <w:t>8</w:t>
      </w:r>
      <w:r>
        <w:rPr>
          <w:rFonts w:hint="eastAsia" w:ascii="宋体" w:hAnsi="宋体" w:eastAsia="宋体" w:cs="宋体"/>
          <w:color w:val="000000"/>
          <w:sz w:val="17"/>
          <w:szCs w:val="17"/>
        </w:rPr>
        <w:t>个学分成绩（可转，全美永久有效</w:t>
      </w:r>
      <w:r>
        <w:rPr>
          <w:rFonts w:ascii="宋体" w:hAnsi="宋体" w:eastAsia="宋体" w:cs="宋体"/>
          <w:color w:val="000000"/>
          <w:sz w:val="17"/>
          <w:szCs w:val="17"/>
        </w:rPr>
        <w:t>）</w:t>
      </w:r>
    </w:p>
    <w:tbl>
      <w:tblPr>
        <w:tblStyle w:val="5"/>
        <w:tblW w:w="4948"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40" w:type="dxa"/>
          <w:left w:w="40" w:type="dxa"/>
          <w:bottom w:w="40" w:type="dxa"/>
          <w:right w:w="40" w:type="dxa"/>
        </w:tblCellMar>
      </w:tblPr>
      <w:tblGrid>
        <w:gridCol w:w="1314"/>
        <w:gridCol w:w="607"/>
        <w:gridCol w:w="3113"/>
        <w:gridCol w:w="43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b/>
                <w:bCs/>
              </w:rPr>
            </w:pPr>
            <w:r>
              <w:rPr>
                <w:rFonts w:ascii="宋体" w:hAnsi="宋体" w:eastAsia="宋体" w:cs="宋体"/>
                <w:b/>
                <w:bCs/>
              </w:rPr>
              <w:t>学期段</w:t>
            </w:r>
            <w:r>
              <w:rPr>
                <w:rFonts w:ascii="Times New Roman" w:hAnsi="Times New Roman" w:eastAsia="Times New Roman" w:cs="Times New Roman"/>
                <w:b/>
                <w:bCs/>
              </w:rPr>
              <w:t>C</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eastAsia="Times New Roman" w:cs="Times New Roman"/>
              </w:rPr>
            </w:pPr>
            <w:r>
              <w:rPr>
                <w:rFonts w:ascii="Times New Roman" w:hAnsi="Times New Roman" w:eastAsia="Times New Roman" w:cs="Times New Roman"/>
              </w:rPr>
              <w:t>3</w:t>
            </w:r>
            <w:r>
              <w:rPr>
                <w:rFonts w:ascii="宋体" w:hAnsi="宋体" w:eastAsia="宋体" w:cs="宋体"/>
              </w:rPr>
              <w:t>周</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eastAsia="Times New Roman" w:cs="Times New Roman"/>
              </w:rPr>
            </w:pPr>
            <w:r>
              <w:rPr>
                <w:rFonts w:ascii="Times New Roman" w:hAnsi="Times New Roman" w:eastAsia="Times New Roman" w:cs="Times New Roman"/>
              </w:rPr>
              <w:t>08</w:t>
            </w:r>
            <w:r>
              <w:rPr>
                <w:rFonts w:ascii="宋体" w:hAnsi="宋体" w:eastAsia="宋体" w:cs="宋体"/>
              </w:rPr>
              <w:t>月</w:t>
            </w:r>
            <w:r>
              <w:rPr>
                <w:rFonts w:ascii="Times New Roman" w:hAnsi="Times New Roman" w:eastAsia="Times New Roman" w:cs="Times New Roman"/>
              </w:rPr>
              <w:t>01</w:t>
            </w:r>
            <w:r>
              <w:rPr>
                <w:rFonts w:ascii="宋体" w:hAnsi="宋体" w:eastAsia="宋体" w:cs="宋体"/>
              </w:rPr>
              <w:t>日</w:t>
            </w:r>
            <w:r>
              <w:rPr>
                <w:rFonts w:ascii="Times New Roman" w:hAnsi="Times New Roman" w:eastAsia="Times New Roman" w:cs="Times New Roman"/>
              </w:rPr>
              <w:t xml:space="preserve"> - 08</w:t>
            </w:r>
            <w:r>
              <w:rPr>
                <w:rFonts w:ascii="宋体" w:hAnsi="宋体" w:eastAsia="宋体" w:cs="宋体"/>
              </w:rPr>
              <w:t>月</w:t>
            </w:r>
            <w:r>
              <w:rPr>
                <w:rFonts w:ascii="Times New Roman" w:hAnsi="Times New Roman" w:eastAsia="Times New Roman" w:cs="Times New Roman"/>
              </w:rPr>
              <w:t>19</w:t>
            </w:r>
            <w:r>
              <w:rPr>
                <w:rFonts w:ascii="宋体" w:hAnsi="宋体" w:eastAsia="宋体" w:cs="宋体"/>
              </w:rPr>
              <w:t>日</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eastAsia="Times New Roman" w:cs="Times New Roman"/>
              </w:rPr>
            </w:pPr>
            <w:r>
              <w:rPr>
                <w:rFonts w:ascii="宋体" w:hAnsi="宋体" w:eastAsia="宋体" w:cs="宋体"/>
              </w:rPr>
              <w:t>（新增时段：英语语言课程为主）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eastAsia="Times New Roman" w:cs="Times New Roman"/>
                <w:b/>
                <w:bCs/>
              </w:rPr>
            </w:pPr>
          </w:p>
        </w:tc>
        <w:tc>
          <w:tcPr>
            <w:tcW w:w="0" w:type="auto"/>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eastAsia="Times New Roman" w:cs="Times New Roman"/>
              </w:rPr>
            </w:pPr>
            <w:r>
              <w:rPr>
                <w:rFonts w:ascii="Times New Roman" w:hAnsi="Times New Roman" w:eastAsia="Times New Roman" w:cs="Times New Roman"/>
              </w:rPr>
              <w:t>6</w:t>
            </w:r>
            <w:r>
              <w:rPr>
                <w:rFonts w:ascii="宋体" w:hAnsi="宋体" w:eastAsia="宋体" w:cs="宋体"/>
              </w:rPr>
              <w:t>周</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eastAsia="Times New Roman" w:cs="Times New Roman"/>
              </w:rPr>
            </w:pPr>
            <w:r>
              <w:rPr>
                <w:rFonts w:ascii="Times New Roman" w:hAnsi="Times New Roman" w:eastAsia="Times New Roman" w:cs="Times New Roman"/>
              </w:rPr>
              <w:t>08</w:t>
            </w:r>
            <w:r>
              <w:rPr>
                <w:rFonts w:ascii="宋体" w:hAnsi="宋体" w:eastAsia="宋体" w:cs="宋体"/>
              </w:rPr>
              <w:t>月</w:t>
            </w:r>
            <w:r>
              <w:rPr>
                <w:rFonts w:ascii="Times New Roman" w:hAnsi="Times New Roman" w:eastAsia="Times New Roman" w:cs="Times New Roman"/>
              </w:rPr>
              <w:t>01</w:t>
            </w:r>
            <w:r>
              <w:rPr>
                <w:rFonts w:ascii="宋体" w:hAnsi="宋体" w:eastAsia="宋体" w:cs="宋体"/>
              </w:rPr>
              <w:t>日</w:t>
            </w:r>
            <w:r>
              <w:rPr>
                <w:rFonts w:ascii="Times New Roman" w:hAnsi="Times New Roman" w:eastAsia="Times New Roman" w:cs="Times New Roman"/>
              </w:rPr>
              <w:t xml:space="preserve"> - 09</w:t>
            </w:r>
            <w:r>
              <w:rPr>
                <w:rFonts w:ascii="宋体" w:hAnsi="宋体" w:eastAsia="宋体" w:cs="宋体"/>
              </w:rPr>
              <w:t>月</w:t>
            </w:r>
            <w:r>
              <w:rPr>
                <w:rFonts w:ascii="Times New Roman" w:hAnsi="Times New Roman" w:eastAsia="Times New Roman" w:cs="Times New Roman"/>
              </w:rPr>
              <w:t>09</w:t>
            </w:r>
            <w:r>
              <w:rPr>
                <w:rFonts w:ascii="宋体" w:hAnsi="宋体" w:eastAsia="宋体" w:cs="宋体"/>
              </w:rPr>
              <w:t>日</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eastAsia="Times New Roman" w:cs="Times New Roman"/>
              </w:rPr>
            </w:pPr>
            <w:r>
              <w:rPr>
                <w:rFonts w:ascii="宋体" w:hAnsi="宋体" w:eastAsia="宋体" w:cs="宋体"/>
              </w:rPr>
              <w:t>（主要时段：多门课可选课程）</w:t>
            </w:r>
          </w:p>
        </w:tc>
      </w:tr>
    </w:tbl>
    <w:p>
      <w:pPr>
        <w:rPr>
          <w:rFonts w:ascii="Helvetica Neue" w:hAnsi="Helvetica Neue" w:eastAsia="Times New Roman" w:cs="Times New Roman"/>
          <w:vanish/>
          <w:color w:val="000000"/>
          <w:sz w:val="17"/>
          <w:szCs w:val="17"/>
        </w:rPr>
      </w:pPr>
    </w:p>
    <w:tbl>
      <w:tblPr>
        <w:tblStyle w:val="5"/>
        <w:tblpPr w:leftFromText="180" w:rightFromText="180" w:vertAnchor="text" w:horzAnchor="page" w:tblpXSpec="center" w:tblpY="218"/>
        <w:tblOverlap w:val="never"/>
        <w:tblW w:w="2758"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40" w:type="dxa"/>
          <w:left w:w="40" w:type="dxa"/>
          <w:bottom w:w="40" w:type="dxa"/>
          <w:right w:w="40" w:type="dxa"/>
        </w:tblCellMar>
      </w:tblPr>
      <w:tblGrid>
        <w:gridCol w:w="2037"/>
        <w:gridCol w:w="31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jc w:val="center"/>
        </w:trPr>
        <w:tc>
          <w:tcPr>
            <w:tcW w:w="0" w:type="auto"/>
            <w:tcBorders>
              <w:top w:val="outset" w:color="auto" w:sz="6" w:space="0"/>
              <w:left w:val="outset" w:color="auto" w:sz="6" w:space="0"/>
              <w:bottom w:val="outset" w:color="auto" w:sz="6" w:space="0"/>
              <w:right w:val="outset" w:color="auto" w:sz="6" w:space="0"/>
            </w:tcBorders>
            <w:noWrap/>
            <w:vAlign w:val="center"/>
          </w:tcPr>
          <w:p>
            <w:pPr>
              <w:jc w:val="center"/>
              <w:rPr>
                <w:rFonts w:ascii="Times New Roman" w:hAnsi="Times New Roman" w:eastAsia="Times New Roman" w:cs="Times New Roman"/>
                <w:b/>
                <w:bCs/>
              </w:rPr>
            </w:pPr>
            <w:r>
              <w:rPr>
                <w:rFonts w:ascii="宋体" w:hAnsi="宋体" w:eastAsia="宋体" w:cs="宋体"/>
                <w:b/>
                <w:bCs/>
              </w:rPr>
              <w:t>费用项目</w:t>
            </w:r>
          </w:p>
        </w:tc>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b/>
                <w:bCs/>
              </w:rPr>
            </w:pPr>
            <w:r>
              <w:rPr>
                <w:rFonts w:ascii="宋体" w:hAnsi="宋体" w:eastAsia="宋体" w:cs="宋体"/>
                <w:b/>
                <w:bCs/>
              </w:rPr>
              <w:t>远程学习（至少</w:t>
            </w:r>
            <w:r>
              <w:rPr>
                <w:rFonts w:ascii="Times New Roman" w:hAnsi="Times New Roman" w:eastAsia="Times New Roman" w:cs="Times New Roman"/>
                <w:b/>
                <w:bCs/>
              </w:rPr>
              <w:t>4</w:t>
            </w:r>
            <w:r>
              <w:rPr>
                <w:rFonts w:ascii="宋体" w:hAnsi="宋体" w:eastAsia="宋体" w:cs="宋体"/>
                <w:b/>
                <w:bCs/>
              </w:rPr>
              <w:t>学分）</w:t>
            </w:r>
          </w:p>
        </w:tc>
      </w:tr>
      <w:tr>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b/>
                <w:bCs/>
              </w:rPr>
            </w:pPr>
            <w:r>
              <w:rPr>
                <w:rFonts w:ascii="宋体" w:hAnsi="宋体" w:eastAsia="宋体" w:cs="宋体"/>
                <w:b/>
                <w:bCs/>
              </w:rPr>
              <w:t>国际生注册费</w:t>
            </w:r>
          </w:p>
        </w:tc>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rPr>
            </w:pPr>
            <w:r>
              <w:rPr>
                <w:rFonts w:ascii="Times New Roman" w:hAnsi="Times New Roman" w:eastAsia="Times New Roman" w:cs="Times New Roman"/>
              </w:rPr>
              <w:t>$850</w:t>
            </w:r>
          </w:p>
        </w:tc>
      </w:tr>
      <w:tr>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b/>
                <w:bCs/>
              </w:rPr>
            </w:pPr>
            <w:r>
              <w:rPr>
                <w:rFonts w:ascii="宋体" w:hAnsi="宋体" w:eastAsia="宋体" w:cs="宋体"/>
                <w:b/>
                <w:bCs/>
              </w:rPr>
              <w:t>学费（每学分）</w:t>
            </w:r>
          </w:p>
        </w:tc>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rPr>
            </w:pPr>
            <w:r>
              <w:rPr>
                <w:rFonts w:ascii="Times New Roman" w:hAnsi="Times New Roman" w:eastAsia="Times New Roman" w:cs="Times New Roman"/>
              </w:rPr>
              <w:t>$360</w:t>
            </w:r>
          </w:p>
        </w:tc>
      </w:tr>
      <w:tr>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b/>
                <w:bCs/>
              </w:rPr>
            </w:pPr>
            <w:r>
              <w:rPr>
                <w:rFonts w:ascii="宋体" w:hAnsi="宋体" w:eastAsia="宋体" w:cs="宋体"/>
                <w:b/>
                <w:bCs/>
              </w:rPr>
              <w:t>材料资源费</w:t>
            </w:r>
          </w:p>
        </w:tc>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rPr>
            </w:pPr>
            <w:r>
              <w:rPr>
                <w:rFonts w:ascii="Times New Roman" w:hAnsi="Times New Roman" w:eastAsia="Times New Roman" w:cs="Times New Roman"/>
              </w:rPr>
              <w:t>$61</w:t>
            </w:r>
          </w:p>
        </w:tc>
      </w:tr>
      <w:tr>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b/>
                <w:bCs/>
              </w:rPr>
            </w:pPr>
            <w:r>
              <w:rPr>
                <w:rFonts w:ascii="宋体" w:hAnsi="宋体" w:eastAsia="宋体" w:cs="宋体"/>
                <w:b/>
                <w:bCs/>
              </w:rPr>
              <w:t>成绩单材料费</w:t>
            </w:r>
          </w:p>
        </w:tc>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rPr>
            </w:pPr>
            <w:r>
              <w:rPr>
                <w:rFonts w:ascii="Times New Roman" w:hAnsi="Times New Roman" w:eastAsia="Times New Roman" w:cs="Times New Roman"/>
              </w:rPr>
              <w:t>$50</w:t>
            </w:r>
          </w:p>
        </w:tc>
      </w:tr>
      <w:tr>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b/>
                <w:bCs/>
              </w:rPr>
            </w:pPr>
            <w:r>
              <w:rPr>
                <w:rFonts w:ascii="宋体" w:hAnsi="宋体" w:eastAsia="宋体" w:cs="宋体"/>
                <w:b/>
                <w:bCs/>
              </w:rPr>
              <w:t>国际学生管理费</w:t>
            </w:r>
          </w:p>
        </w:tc>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rPr>
            </w:pPr>
            <w:r>
              <w:rPr>
                <w:rFonts w:ascii="Times New Roman" w:hAnsi="Times New Roman" w:eastAsia="Times New Roman" w:cs="Times New Roman"/>
              </w:rPr>
              <w:t>$200</w:t>
            </w:r>
          </w:p>
        </w:tc>
      </w:tr>
      <w:tr>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b/>
                <w:bCs/>
              </w:rPr>
            </w:pPr>
            <w:r>
              <w:rPr>
                <w:rFonts w:ascii="宋体" w:hAnsi="宋体" w:eastAsia="宋体" w:cs="宋体"/>
                <w:b/>
                <w:bCs/>
              </w:rPr>
              <w:t>预计总费用</w:t>
            </w:r>
          </w:p>
        </w:tc>
        <w:tc>
          <w:tcPr>
            <w:tcW w:w="0" w:type="auto"/>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Times New Roman" w:cs="Times New Roman"/>
              </w:rPr>
            </w:pPr>
            <w:r>
              <w:rPr>
                <w:rFonts w:ascii="Times New Roman" w:hAnsi="Times New Roman" w:eastAsia="Times New Roman" w:cs="Times New Roman"/>
              </w:rPr>
              <w:t>$2601</w:t>
            </w:r>
          </w:p>
        </w:tc>
      </w:tr>
    </w:tbl>
    <w:p>
      <w:pPr>
        <w:spacing w:before="100" w:beforeAutospacing="1" w:after="100" w:afterAutospacing="1"/>
        <w:rPr>
          <w:rFonts w:hint="eastAsia" w:ascii="宋体" w:hAnsi="宋体" w:eastAsia="宋体" w:cs="宋体"/>
          <w:b/>
          <w:bCs/>
          <w:color w:val="000000"/>
          <w:sz w:val="17"/>
          <w:szCs w:val="17"/>
        </w:rPr>
      </w:pPr>
    </w:p>
    <w:p>
      <w:pPr>
        <w:spacing w:before="100" w:beforeAutospacing="1" w:after="100" w:afterAutospacing="1"/>
        <w:rPr>
          <w:rFonts w:hint="eastAsia" w:ascii="宋体" w:hAnsi="宋体" w:eastAsia="宋体" w:cs="宋体"/>
          <w:b/>
          <w:bCs/>
          <w:color w:val="000000"/>
          <w:sz w:val="17"/>
          <w:szCs w:val="17"/>
        </w:rPr>
      </w:pPr>
    </w:p>
    <w:p>
      <w:pPr>
        <w:spacing w:before="100" w:beforeAutospacing="1" w:after="100" w:afterAutospacing="1"/>
        <w:rPr>
          <w:rFonts w:hint="eastAsia" w:ascii="宋体" w:hAnsi="宋体" w:eastAsia="宋体" w:cs="宋体"/>
          <w:b/>
          <w:bCs/>
          <w:color w:val="000000"/>
          <w:sz w:val="17"/>
          <w:szCs w:val="17"/>
        </w:rPr>
      </w:pPr>
    </w:p>
    <w:p>
      <w:pPr>
        <w:spacing w:before="100" w:beforeAutospacing="1" w:after="100" w:afterAutospacing="1"/>
        <w:rPr>
          <w:rFonts w:hint="eastAsia" w:ascii="宋体" w:hAnsi="宋体" w:eastAsia="宋体" w:cs="宋体"/>
          <w:b/>
          <w:bCs/>
          <w:color w:val="000000"/>
          <w:sz w:val="17"/>
          <w:szCs w:val="17"/>
        </w:rPr>
      </w:pPr>
    </w:p>
    <w:p>
      <w:pPr>
        <w:spacing w:before="100" w:beforeAutospacing="1" w:after="100" w:afterAutospacing="1"/>
        <w:rPr>
          <w:rFonts w:hint="eastAsia" w:ascii="宋体" w:hAnsi="宋体" w:eastAsia="宋体" w:cs="宋体"/>
          <w:b/>
          <w:bCs/>
          <w:color w:val="000000"/>
          <w:sz w:val="17"/>
          <w:szCs w:val="17"/>
        </w:rPr>
      </w:pPr>
    </w:p>
    <w:p>
      <w:pPr>
        <w:spacing w:before="100" w:beforeAutospacing="1" w:after="100" w:afterAutospacing="1"/>
        <w:rPr>
          <w:rFonts w:hint="eastAsia" w:ascii="宋体" w:hAnsi="宋体" w:eastAsia="宋体" w:cs="宋体"/>
          <w:b/>
          <w:bCs/>
          <w:color w:val="000000"/>
          <w:sz w:val="17"/>
          <w:szCs w:val="17"/>
        </w:rPr>
      </w:pPr>
    </w:p>
    <w:p>
      <w:pPr>
        <w:spacing w:before="100" w:beforeAutospacing="1" w:after="100" w:afterAutospacing="1"/>
        <w:rPr>
          <w:rFonts w:hint="eastAsia" w:ascii="宋体" w:hAnsi="宋体" w:eastAsia="宋体" w:cs="宋体"/>
          <w:b/>
          <w:bCs/>
          <w:color w:val="000000"/>
          <w:sz w:val="17"/>
          <w:szCs w:val="17"/>
        </w:rPr>
      </w:pPr>
    </w:p>
    <w:p>
      <w:pPr>
        <w:spacing w:before="100" w:beforeAutospacing="1" w:after="100" w:afterAutospacing="1"/>
        <w:rPr>
          <w:rFonts w:ascii="Helvetica Neue" w:hAnsi="Helvetica Neue" w:eastAsia="Times New Roman" w:cs="Times New Roman"/>
          <w:color w:val="000000"/>
          <w:sz w:val="17"/>
          <w:szCs w:val="17"/>
        </w:rPr>
      </w:pPr>
      <w:r>
        <w:rPr>
          <w:rFonts w:hint="eastAsia" w:ascii="宋体" w:hAnsi="宋体" w:eastAsia="宋体" w:cs="宋体"/>
          <w:b/>
          <w:bCs/>
          <w:color w:val="000000"/>
          <w:sz w:val="17"/>
          <w:szCs w:val="17"/>
        </w:rPr>
        <w:t>报名条件</w:t>
      </w:r>
      <w:r>
        <w:rPr>
          <w:rFonts w:ascii="Helvetica Neue" w:hAnsi="Helvetica Neue" w:eastAsia="Times New Roman" w:cs="Times New Roman"/>
          <w:color w:val="000000"/>
          <w:sz w:val="17"/>
          <w:szCs w:val="17"/>
        </w:rPr>
        <w:t xml:space="preserve">: </w:t>
      </w:r>
      <w:r>
        <w:rPr>
          <w:rFonts w:hint="eastAsia" w:ascii="宋体" w:hAnsi="宋体" w:eastAsia="宋体" w:cs="宋体"/>
          <w:color w:val="000000"/>
          <w:sz w:val="17"/>
          <w:szCs w:val="17"/>
        </w:rPr>
        <w:t>全日制在校高中生、本科生、硕士生</w:t>
      </w:r>
      <w:r>
        <w:rPr>
          <w:rFonts w:ascii="Helvetica Neue" w:hAnsi="Helvetica Neue" w:eastAsia="Times New Roman" w:cs="Times New Roman"/>
          <w:color w:val="000000"/>
          <w:sz w:val="17"/>
          <w:szCs w:val="17"/>
        </w:rPr>
        <w:br w:type="textWrapping"/>
      </w:r>
      <w:r>
        <w:rPr>
          <w:rFonts w:hint="eastAsia" w:ascii="宋体" w:hAnsi="宋体" w:eastAsia="宋体" w:cs="宋体"/>
          <w:b/>
          <w:bCs/>
          <w:color w:val="000000"/>
          <w:sz w:val="17"/>
          <w:szCs w:val="17"/>
        </w:rPr>
        <w:t>英语要求</w:t>
      </w:r>
      <w:r>
        <w:rPr>
          <w:rFonts w:ascii="Helvetica Neue" w:hAnsi="Helvetica Neue" w:eastAsia="Times New Roman" w:cs="Times New Roman"/>
          <w:color w:val="000000"/>
          <w:sz w:val="17"/>
          <w:szCs w:val="17"/>
        </w:rPr>
        <w:t>: TOEFL</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PT</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 xml:space="preserve"> ≥ 60 </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TOEFL</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iBT</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 xml:space="preserve"> ≥ 80 </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IELTS ≥ 6.5</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iTEP ≥ 5</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TOEIC ≥ 685</w:t>
      </w:r>
      <w:r>
        <w:rPr>
          <w:rFonts w:hint="eastAsia" w:ascii="宋体" w:hAnsi="宋体" w:eastAsia="宋体" w:cs="宋体"/>
          <w:color w:val="000000"/>
          <w:sz w:val="17"/>
          <w:szCs w:val="17"/>
        </w:rPr>
        <w:t>、</w:t>
      </w:r>
      <w:r>
        <w:rPr>
          <w:rFonts w:ascii="Helvetica Neue" w:hAnsi="Helvetica Neue" w:eastAsia="Times New Roman" w:cs="Times New Roman"/>
          <w:color w:val="000000"/>
          <w:sz w:val="17"/>
          <w:szCs w:val="17"/>
        </w:rPr>
        <w:t>DET ≥ 105</w:t>
      </w:r>
      <w:r>
        <w:rPr>
          <w:rFonts w:ascii="Helvetica Neue" w:hAnsi="Helvetica Neue" w:eastAsia="Times New Roman" w:cs="Times New Roman"/>
          <w:color w:val="000000"/>
          <w:sz w:val="17"/>
          <w:szCs w:val="17"/>
        </w:rPr>
        <w:br w:type="textWrapping"/>
      </w:r>
      <w:r>
        <w:rPr>
          <w:rFonts w:ascii="Helvetica Neue" w:hAnsi="Helvetica Neue" w:eastAsia="Times New Roman" w:cs="Times New Roman"/>
          <w:color w:val="000000"/>
          <w:sz w:val="17"/>
          <w:szCs w:val="17"/>
        </w:rPr>
        <w:t>*</w:t>
      </w:r>
      <w:r>
        <w:rPr>
          <w:rFonts w:hint="eastAsia" w:ascii="宋体" w:hAnsi="宋体" w:eastAsia="宋体" w:cs="宋体"/>
          <w:color w:val="000000"/>
          <w:sz w:val="17"/>
          <w:szCs w:val="17"/>
        </w:rPr>
        <w:t>注：如果学生无以上英语水平证书，需通过网络面试语言审核选择适合的课程</w:t>
      </w:r>
      <w:r>
        <w:rPr>
          <w:rFonts w:ascii="宋体" w:hAnsi="宋体" w:eastAsia="宋体" w:cs="宋体"/>
          <w:color w:val="000000"/>
          <w:sz w:val="17"/>
          <w:szCs w:val="17"/>
        </w:rPr>
        <w:t>。</w:t>
      </w:r>
    </w:p>
    <w:tbl>
      <w:tblPr>
        <w:tblStyle w:val="5"/>
        <w:tblW w:w="0" w:type="auto"/>
        <w:tblCellSpacing w:w="15" w:type="dxa"/>
        <w:tblInd w:w="0" w:type="dxa"/>
        <w:tblLayout w:type="autofit"/>
        <w:tblCellMar>
          <w:top w:w="15" w:type="dxa"/>
          <w:left w:w="15" w:type="dxa"/>
          <w:bottom w:w="15" w:type="dxa"/>
          <w:right w:w="15" w:type="dxa"/>
        </w:tblCellMar>
      </w:tblPr>
      <w:tblGrid>
        <w:gridCol w:w="2478"/>
        <w:gridCol w:w="6166"/>
      </w:tblGrid>
      <w:tr>
        <w:trPr>
          <w:tblCellSpacing w:w="15" w:type="dxa"/>
        </w:trPr>
        <w:tc>
          <w:tcPr>
            <w:tcW w:w="0" w:type="auto"/>
            <w:vAlign w:val="center"/>
          </w:tcPr>
          <w:p>
            <w:pPr>
              <w:jc w:val="right"/>
              <w:rPr>
                <w:rFonts w:ascii="Helvetica Neue" w:hAnsi="Helvetica Neue" w:eastAsia="Times New Roman" w:cs="Times New Roman"/>
                <w:b/>
                <w:bCs/>
              </w:rPr>
            </w:pPr>
            <w:r>
              <w:rPr>
                <w:rFonts w:ascii="宋体" w:hAnsi="宋体" w:eastAsia="宋体" w:cs="宋体"/>
                <w:b/>
                <w:bCs/>
              </w:rPr>
              <w:t>申请截止时间：</w:t>
            </w:r>
          </w:p>
        </w:tc>
        <w:tc>
          <w:tcPr>
            <w:tcW w:w="0" w:type="auto"/>
            <w:vAlign w:val="center"/>
          </w:tcPr>
          <w:p>
            <w:pPr>
              <w:rPr>
                <w:rFonts w:hint="default" w:ascii="Helvetica Neue" w:hAnsi="Helvetica Neue" w:eastAsia="宋体" w:cs="Times New Roman"/>
                <w:lang w:val="en-US" w:eastAsia="zh-CN"/>
              </w:rPr>
            </w:pPr>
            <w:r>
              <w:rPr>
                <w:rFonts w:hint="eastAsia" w:ascii="宋体" w:hAnsi="宋体" w:eastAsia="宋体" w:cs="宋体"/>
                <w:lang w:val="en-US" w:eastAsia="zh-CN"/>
              </w:rPr>
              <w:t>5</w:t>
            </w:r>
            <w:r>
              <w:rPr>
                <w:rFonts w:ascii="宋体" w:hAnsi="宋体" w:eastAsia="宋体" w:cs="宋体"/>
              </w:rPr>
              <w:t>月</w:t>
            </w:r>
            <w:r>
              <w:rPr>
                <w:rFonts w:hint="eastAsia" w:ascii="宋体" w:hAnsi="宋体" w:eastAsia="宋体" w:cs="宋体"/>
                <w:lang w:val="en-US" w:eastAsia="zh-CN"/>
              </w:rPr>
              <w:t>24</w:t>
            </w:r>
            <w:r>
              <w:rPr>
                <w:rFonts w:ascii="宋体" w:hAnsi="宋体" w:eastAsia="宋体" w:cs="宋体"/>
              </w:rPr>
              <w:t>日</w:t>
            </w:r>
            <w:r>
              <w:rPr>
                <w:rFonts w:hint="eastAsia" w:ascii="宋体" w:hAnsi="宋体" w:eastAsia="宋体" w:cs="宋体"/>
                <w:lang w:eastAsia="zh-CN"/>
              </w:rPr>
              <w:t>上午</w:t>
            </w:r>
            <w:r>
              <w:rPr>
                <w:rFonts w:hint="eastAsia" w:ascii="宋体" w:hAnsi="宋体" w:eastAsia="宋体" w:cs="宋体"/>
                <w:lang w:val="en-US" w:eastAsia="zh-CN"/>
              </w:rPr>
              <w:t>11点</w:t>
            </w:r>
          </w:p>
        </w:tc>
      </w:tr>
      <w:tr>
        <w:trPr>
          <w:tblCellSpacing w:w="15" w:type="dxa"/>
        </w:trPr>
        <w:tc>
          <w:tcPr>
            <w:tcW w:w="0" w:type="auto"/>
            <w:vAlign w:val="center"/>
          </w:tcPr>
          <w:p>
            <w:pPr>
              <w:jc w:val="right"/>
              <w:rPr>
                <w:rFonts w:ascii="Helvetica Neue" w:hAnsi="Helvetica Neue" w:eastAsia="Times New Roman" w:cs="Times New Roman"/>
                <w:b/>
                <w:bCs/>
              </w:rPr>
            </w:pPr>
            <w:r>
              <w:rPr>
                <w:rFonts w:ascii="宋体" w:hAnsi="宋体" w:eastAsia="宋体" w:cs="宋体"/>
                <w:b/>
                <w:bCs/>
              </w:rPr>
              <w:t>注册链接：</w:t>
            </w:r>
          </w:p>
        </w:tc>
        <w:tc>
          <w:tcPr>
            <w:tcW w:w="0" w:type="auto"/>
            <w:vAlign w:val="center"/>
          </w:tcPr>
          <w:p>
            <w:pPr>
              <w:rPr>
                <w:rFonts w:ascii="Helvetica Neue" w:hAnsi="Helvetica Neue" w:eastAsia="Times New Roman" w:cs="Times New Roman"/>
              </w:rPr>
            </w:pPr>
            <w:r>
              <w:rPr>
                <w:rFonts w:ascii="Helvetica Neue" w:hAnsi="Helvetica Neue" w:eastAsia="Times New Roman" w:cs="Times New Roman"/>
              </w:rPr>
              <w:t>https://ucla.globalsx.org/register</w:t>
            </w:r>
          </w:p>
        </w:tc>
      </w:tr>
      <w:tr>
        <w:trPr>
          <w:tblCellSpacing w:w="15" w:type="dxa"/>
        </w:trPr>
        <w:tc>
          <w:tcPr>
            <w:tcW w:w="0" w:type="auto"/>
            <w:vAlign w:val="center"/>
          </w:tcPr>
          <w:p>
            <w:pPr>
              <w:jc w:val="right"/>
              <w:rPr>
                <w:rFonts w:ascii="Helvetica Neue" w:hAnsi="Helvetica Neue" w:eastAsia="Times New Roman" w:cs="Times New Roman"/>
                <w:b/>
                <w:bCs/>
              </w:rPr>
            </w:pPr>
            <w:r>
              <w:rPr>
                <w:rFonts w:ascii="宋体" w:hAnsi="宋体" w:eastAsia="宋体" w:cs="宋体"/>
                <w:b/>
                <w:bCs/>
              </w:rPr>
              <w:t>注册编码：</w:t>
            </w:r>
          </w:p>
        </w:tc>
        <w:tc>
          <w:tcPr>
            <w:tcW w:w="0" w:type="auto"/>
            <w:vAlign w:val="center"/>
          </w:tcPr>
          <w:p>
            <w:pPr>
              <w:rPr>
                <w:rFonts w:ascii="Helvetica Neue" w:hAnsi="Helvetica Neue" w:eastAsia="Times New Roman" w:cs="Times New Roman"/>
              </w:rPr>
            </w:pPr>
            <w:r>
              <w:rPr>
                <w:rFonts w:ascii="Helvetica Neue" w:hAnsi="Helvetica Neue" w:eastAsia="Times New Roman" w:cs="Times New Roman"/>
                <w:b/>
                <w:bCs/>
              </w:rPr>
              <w:t>CUCYJIXC</w:t>
            </w:r>
            <w:r>
              <w:rPr>
                <w:rFonts w:ascii="Helvetica Neue" w:hAnsi="Helvetica Neue" w:eastAsia="Times New Roman" w:cs="Times New Roman"/>
              </w:rPr>
              <w:t xml:space="preserve"> - (School Code) - </w:t>
            </w:r>
            <w:r>
              <w:rPr>
                <w:rFonts w:ascii="宋体" w:hAnsi="宋体" w:eastAsia="宋体" w:cs="宋体"/>
              </w:rPr>
              <w:t>仅限</w:t>
            </w:r>
            <w:r>
              <w:rPr>
                <w:rFonts w:ascii="宋体" w:hAnsi="宋体" w:eastAsia="宋体" w:cs="宋体"/>
                <w:b/>
                <w:bCs/>
              </w:rPr>
              <w:t>中国传媒大学</w:t>
            </w:r>
            <w:r>
              <w:rPr>
                <w:rFonts w:ascii="宋体" w:hAnsi="宋体" w:eastAsia="宋体" w:cs="宋体"/>
              </w:rPr>
              <w:t>学生使用</w:t>
            </w:r>
          </w:p>
        </w:tc>
      </w:tr>
      <w:tr>
        <w:trPr>
          <w:tblCellSpacing w:w="15" w:type="dxa"/>
        </w:trPr>
        <w:tc>
          <w:tcPr>
            <w:tcW w:w="0" w:type="auto"/>
            <w:vAlign w:val="center"/>
          </w:tcPr>
          <w:p>
            <w:pPr>
              <w:jc w:val="right"/>
              <w:rPr>
                <w:rFonts w:ascii="Helvetica Neue" w:hAnsi="Helvetica Neue" w:eastAsia="Times New Roman" w:cs="Times New Roman"/>
                <w:b/>
                <w:bCs/>
              </w:rPr>
            </w:pPr>
            <w:r>
              <w:rPr>
                <w:rFonts w:ascii="宋体" w:hAnsi="宋体" w:eastAsia="宋体" w:cs="宋体"/>
                <w:b/>
                <w:bCs/>
              </w:rPr>
              <w:t>课程查询：</w:t>
            </w:r>
          </w:p>
        </w:tc>
        <w:tc>
          <w:tcPr>
            <w:tcW w:w="0" w:type="auto"/>
            <w:vAlign w:val="center"/>
          </w:tcPr>
          <w:p>
            <w:pPr>
              <w:rPr>
                <w:rFonts w:ascii="Helvetica Neue" w:hAnsi="Helvetica Neue" w:eastAsia="Times New Roman" w:cs="Times New Roman"/>
              </w:rPr>
            </w:pPr>
            <w:r>
              <w:rPr>
                <w:rFonts w:ascii="Helvetica Neue" w:hAnsi="Helvetica Neue" w:eastAsia="Times New Roman" w:cs="Times New Roman"/>
              </w:rPr>
              <w:t>https://ucla.globalsx.org/class</w:t>
            </w:r>
          </w:p>
        </w:tc>
      </w:tr>
      <w:tr>
        <w:trPr>
          <w:tblCellSpacing w:w="15" w:type="dxa"/>
        </w:trPr>
        <w:tc>
          <w:tcPr>
            <w:tcW w:w="0" w:type="auto"/>
            <w:vAlign w:val="center"/>
          </w:tcPr>
          <w:p>
            <w:pPr>
              <w:jc w:val="right"/>
              <w:rPr>
                <w:rFonts w:hint="eastAsia" w:ascii="宋体" w:hAnsi="宋体" w:eastAsia="宋体" w:cs="宋体"/>
                <w:b/>
                <w:bCs/>
                <w:lang w:eastAsia="zh-CN"/>
              </w:rPr>
            </w:pPr>
            <w:r>
              <w:rPr>
                <w:rFonts w:hint="eastAsia" w:ascii="宋体" w:hAnsi="宋体" w:eastAsia="宋体" w:cs="宋体"/>
                <w:b/>
                <w:bCs/>
                <w:lang w:eastAsia="zh-CN"/>
              </w:rPr>
              <w:t>校内报名相关咨询：</w:t>
            </w:r>
          </w:p>
        </w:tc>
        <w:tc>
          <w:tcPr>
            <w:tcW w:w="0" w:type="auto"/>
            <w:vAlign w:val="center"/>
          </w:tcPr>
          <w:p>
            <w:pPr>
              <w:rPr>
                <w:rFonts w:ascii="Helvetica Neue" w:hAnsi="Helvetica Neue" w:eastAsia="Times New Roman" w:cs="Times New Roman"/>
              </w:rPr>
            </w:pPr>
            <w:r>
              <w:rPr>
                <w:rFonts w:hint="eastAsia" w:ascii="Arial Narrow" w:hAnsi="Arial Narrow" w:cs="Calibri"/>
                <w:szCs w:val="21"/>
                <w:lang w:eastAsia="zh-CN"/>
              </w:rPr>
              <w:t>毛</w:t>
            </w:r>
            <w:r>
              <w:rPr>
                <w:rFonts w:hint="eastAsia" w:ascii="Arial Narrow" w:hAnsi="Arial Narrow" w:cs="Calibri"/>
                <w:szCs w:val="21"/>
                <w:lang w:val="en-US" w:eastAsia="zh-Hans"/>
              </w:rPr>
              <w:t>老师</w:t>
            </w:r>
            <w:r>
              <w:rPr>
                <w:rFonts w:hint="default" w:ascii="Arial Narrow" w:hAnsi="Arial Narrow" w:cs="Calibri"/>
                <w:szCs w:val="21"/>
                <w:lang w:eastAsia="zh-Hans"/>
              </w:rPr>
              <w:t xml:space="preserve"> 18612006709</w:t>
            </w:r>
          </w:p>
        </w:tc>
      </w:tr>
      <w:tr>
        <w:trPr>
          <w:tblCellSpacing w:w="15" w:type="dxa"/>
        </w:trPr>
        <w:tc>
          <w:tcPr>
            <w:tcW w:w="0" w:type="auto"/>
            <w:vAlign w:val="center"/>
          </w:tcPr>
          <w:p>
            <w:pPr>
              <w:jc w:val="right"/>
              <w:rPr>
                <w:rFonts w:ascii="Helvetica Neue" w:hAnsi="Helvetica Neue" w:eastAsia="Times New Roman" w:cs="Times New Roman"/>
                <w:b/>
                <w:bCs/>
              </w:rPr>
            </w:pPr>
            <w:r>
              <w:rPr>
                <w:rFonts w:hint="eastAsia" w:ascii="宋体" w:hAnsi="宋体" w:eastAsia="宋体" w:cs="宋体"/>
                <w:b/>
                <w:bCs/>
                <w:lang w:eastAsia="zh-CN"/>
              </w:rPr>
              <w:t>注册及</w:t>
            </w:r>
            <w:r>
              <w:rPr>
                <w:rFonts w:hint="eastAsia" w:ascii="宋体" w:hAnsi="宋体" w:eastAsia="宋体" w:cs="宋体"/>
                <w:b/>
                <w:bCs/>
              </w:rPr>
              <w:t>申请选课</w:t>
            </w:r>
            <w:r>
              <w:rPr>
                <w:rFonts w:ascii="宋体" w:hAnsi="宋体" w:eastAsia="宋体" w:cs="宋体"/>
                <w:b/>
                <w:bCs/>
              </w:rPr>
              <w:t>咨询：</w:t>
            </w:r>
          </w:p>
        </w:tc>
        <w:tc>
          <w:tcPr>
            <w:tcW w:w="0" w:type="auto"/>
            <w:vAlign w:val="center"/>
          </w:tcPr>
          <w:p>
            <w:pPr>
              <w:rPr>
                <w:rFonts w:ascii="Helvetica Neue" w:hAnsi="Helvetica Neue" w:eastAsia="Times New Roman" w:cs="Times New Roman"/>
              </w:rPr>
            </w:pPr>
            <w:r>
              <w:rPr>
                <w:rFonts w:hint="eastAsia" w:ascii="Helvetica Neue" w:hAnsi="Helvetica Neue" w:eastAsia="宋体" w:cs="Times New Roman"/>
                <w:lang w:eastAsia="zh-CN"/>
              </w:rPr>
              <w:t>微信：</w:t>
            </w:r>
            <w:r>
              <w:rPr>
                <w:rFonts w:ascii="Helvetica Neue" w:hAnsi="Helvetica Neue" w:eastAsia="Times New Roman" w:cs="Times New Roman"/>
                <w:b/>
                <w:bCs/>
              </w:rPr>
              <w:t>uclassrc</w:t>
            </w:r>
          </w:p>
        </w:tc>
      </w:tr>
    </w:tbl>
    <w:p>
      <w:bookmarkStart w:id="0" w:name="_GoBack"/>
      <w:bookmarkEnd w:id="0"/>
      <w:r>
        <w:rPr>
          <w:rFonts w:ascii="Times New Roman" w:hAnsi="Times New Roman" w:eastAsia="Times New Roman" w:cs="Times New Roman"/>
        </w:rPr>
        <w:pict>
          <v:rect id="_x0000_i1026" o:spt="1" style="height:0.05pt;width:468pt;" fillcolor="#000000" filled="t" stroked="f" coordsize="21600,21600" o:hr="t" o:hrstd="t" o:hrnoshade="t" o:hralign="center">
            <v:path/>
            <v:fill on="t" focussize="0,0"/>
            <v:stroke on="f"/>
            <v:imagedata o:title=""/>
            <o:lock v:ext="edit"/>
            <w10:wrap type="none"/>
            <w10:anchorlock/>
          </v:rect>
        </w:pic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Helvetica Neue">
    <w:panose1 w:val="02000503000000020004"/>
    <w:charset w:val="00"/>
    <w:family w:val="auto"/>
    <w:pitch w:val="default"/>
    <w:sig w:usb0="E50002FF" w:usb1="500079DB" w:usb2="00000010" w:usb3="00000000" w:csb0="00000000" w:csb1="00000000"/>
  </w:font>
  <w:font w:name="Arial Narrow">
    <w:panose1 w:val="020B07060202020A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wMTY4YWYwZmFjY2M5YTRjOGUzNTFiOGI3MjQ1YjQifQ=="/>
  </w:docVars>
  <w:rsids>
    <w:rsidRoot w:val="00620599"/>
    <w:rsid w:val="0012574B"/>
    <w:rsid w:val="0022051C"/>
    <w:rsid w:val="003E1248"/>
    <w:rsid w:val="005152B3"/>
    <w:rsid w:val="00620599"/>
    <w:rsid w:val="008662E5"/>
    <w:rsid w:val="00D512F7"/>
    <w:rsid w:val="11120B44"/>
    <w:rsid w:val="1DD5057F"/>
    <w:rsid w:val="3AEA6922"/>
    <w:rsid w:val="43E53A3B"/>
    <w:rsid w:val="764F4892"/>
    <w:rsid w:val="7D4296B4"/>
    <w:rsid w:val="7D59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2"/>
    <w:basedOn w:val="1"/>
    <w:next w:val="1"/>
    <w:link w:val="6"/>
    <w:qFormat/>
    <w:uiPriority w:val="9"/>
    <w:pPr>
      <w:spacing w:before="100" w:beforeAutospacing="1" w:after="100" w:afterAutospacing="1"/>
      <w:outlineLvl w:val="1"/>
    </w:pPr>
    <w:rPr>
      <w:rFonts w:ascii="Times New Roman" w:hAnsi="Times New Roman" w:eastAsia="Times New Roman" w:cs="Times New Roman"/>
      <w:b/>
      <w:bCs/>
      <w:sz w:val="36"/>
      <w:szCs w:val="36"/>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pPr>
    <w:rPr>
      <w:rFonts w:ascii="Times New Roman" w:hAnsi="Times New Roman" w:eastAsia="Times New Roman" w:cs="Times New Roman"/>
    </w:rPr>
  </w:style>
  <w:style w:type="character" w:customStyle="1" w:styleId="6">
    <w:name w:val="Heading 2 Char"/>
    <w:basedOn w:val="4"/>
    <w:link w:val="2"/>
    <w:qFormat/>
    <w:uiPriority w:val="9"/>
    <w:rPr>
      <w:rFonts w:ascii="Times New Roman" w:hAnsi="Times New Roman" w:eastAsia="Times New Roman" w:cs="Times New Roman"/>
      <w:b/>
      <w:bCs/>
      <w:sz w:val="36"/>
      <w:szCs w:val="36"/>
    </w:rPr>
  </w:style>
  <w:style w:type="character" w:customStyle="1" w:styleId="7">
    <w:name w:val="tab"/>
    <w:basedOn w:val="4"/>
    <w:qFormat/>
    <w:uiPriority w:val="0"/>
  </w:style>
  <w:style w:type="character" w:customStyle="1" w:styleId="8">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689</Words>
  <Characters>889</Characters>
  <Lines>10</Lines>
  <Paragraphs>2</Paragraphs>
  <TotalTime>0</TotalTime>
  <ScaleCrop>false</ScaleCrop>
  <LinksUpToDate>false</LinksUpToDate>
  <CharactersWithSpaces>918</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2022-04-07T11:30:00Z</dcterms:created>
  <dc:creator>Boya Fu</dc:creator>
  <cp:lastModifiedBy>Jinghan</cp:lastModifiedBy>
  <dcterms:modified xsi:type="dcterms:W3CDTF">2022-05-09T14:56:11Z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EF3277CA1243494493530DB60723F741</vt:lpwstr>
  </property>
</Properties>
</file>