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media/image1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-635</wp:posOffset>
                </wp:positionV>
                <wp:extent cx="6496685" cy="1066800"/>
                <wp:effectExtent l="0" t="0" r="18415" b="19050"/>
                <wp:wrapNone/>
                <wp:docPr id="229" name="组合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6685" cy="1066800"/>
                          <a:chOff x="0" y="0"/>
                          <a:chExt cx="6496685" cy="1066800"/>
                        </a:xfrm>
                      </wpg:grpSpPr>
                      <wps:wsp>
                        <wps:cNvPr id="230" name="矩形 230"/>
                        <wps:cNvSpPr/>
                        <wps:spPr>
                          <a:xfrm>
                            <a:off x="0" y="9525"/>
                            <a:ext cx="6496685" cy="600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3" name="矩形 233"/>
                        <wps:cNvSpPr/>
                        <wps:spPr>
                          <a:xfrm>
                            <a:off x="0" y="609600"/>
                            <a:ext cx="6496685" cy="4572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" name="图形 235" descr="旅行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0"/>
                            <a:ext cx="64516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180975"/>
                            <a:ext cx="5112385" cy="29083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after="0" w:line="240" w:lineRule="auto"/>
                                <w:jc w:val="center"/>
                                <w:rPr>
                                  <w:rFonts w:cs="Noto Sans" w:asciiTheme="minorEastAsia" w:hAnsiTheme="minorEastAsia"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Style w:val="21"/>
                                  <w:rFonts w:hint="eastAsia" w:cs="Noto Sans" w:asciiTheme="minorEastAsia" w:hAnsiTheme="minorEastAsia"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加州大学洛杉矶分校在线金融证书项目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4925" y="657225"/>
                            <a:ext cx="3981450" cy="3429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 • 加利福尼亚州 • 洛杉矶市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5pt;margin-top:-0.05pt;height:84pt;width:511.55pt;z-index:251660288;mso-width-relative:page;mso-height-relative:page;" coordsize="6496685,1066800" o:gfxdata="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">
                <o:lock v:ext="edit" aspectratio="f"/>
                <v:rect id="_x0000_s1026" o:spid="_x0000_s1026" o:spt="1" style="position:absolute;left:0;top:9525;height:600075;width:6496685;v-text-anchor:middle;" fillcolor="#4472C4 [3204]" filled="t" stroked="t" coordsize="21600,21600" o:gfxdata="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W1s6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F528F [3204]" miterlimit="8" joinstyle="miter"/>
                  <v:imagedata o:title=""/>
                  <o:lock v:ext="edit" aspectratio="f"/>
                </v:rect>
                <v:rect id="_x0000_s1026" o:spid="_x0000_s1026" o:spt="1" style="position:absolute;left:0;top:609600;height:457200;width:6496685;v-text-anchor:middle;" fillcolor="#DEEBF7 [664]" filled="t" stroked="t" coordsize="21600,21600" o:gfxdata="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AiOO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2F528F [3204]" miterlimit="8" joinstyle="miter"/>
                  <v:imagedata o:title=""/>
                  <o:lock v:ext="edit" aspectratio="f"/>
                </v:rect>
                <v:shape id="图形 235" o:spid="_x0000_s1026" o:spt="75" alt="旅行" type="#_x0000_t75" style="position:absolute;left:209550;top:0;height:609600;width:645160;" filled="f" o:preferrelative="t" stroked="f" coordsize="21600,21600" o:gfxdata="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kkAE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t"/>
                </v:shape>
                <v:shape id="Text Box 13" o:spid="_x0000_s1026" o:spt="202" type="#_x0000_t202" style="position:absolute;left:752475;top:180975;height:290830;width:5112385;" fillcolor="#4472C4 [3204]" filled="t" stroked="f" coordsize="21600,21600" o:gfxdata="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/i7E&#10;wAAAANwAAAAPAAAAAAAAAAEAIAAAACIAAABkcnMvZG93bnJldi54bWxQSwECFAAUAAAACACHTuJA&#10;My8FnjsAAAA5AAAAEAAAAAAAAAABACAAAAAPAQAAZHJzL3NoYXBleG1sLnhtbFBLBQYAAAAABgAG&#10;AFsBAAC5AwAAAAA=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0" w:line="240" w:lineRule="auto"/>
                          <w:jc w:val="center"/>
                          <w:rPr>
                            <w:rFonts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Style w:val="21"/>
                            <w:rFonts w:hint="eastAsia" w:cs="Noto Sans" w:asciiTheme="minorEastAsia" w:hAnsiTheme="minorEastAsia"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加州大学洛杉矶分校在线金融证书项目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304925;top:657225;height:342900;width:3981450;" fillcolor="#DEEBF7 [664]" filled="t" stroked="f" coordsize="21600,21600" o:gfxdata="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iDn0a5AAAA3AAA&#10;AA8AAAAAAAAAAQAgAAAAIgAAAGRycy9kb3ducmV2LnhtbFBLAQIUABQAAAAIAIdO4kAzLwWeOwAA&#10;ADkAAAAQAAAAAAAAAAEAIAAAAAgBAABkcnMvc2hhcGV4bWwueG1sUEsFBgAAAAAGAAYAWwEAALID&#10;AAAAAA==&#10;">
                  <v:fill on="t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美国 • 加利福尼亚州 • 洛杉矶市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/>
    <w:p/>
    <w:p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-123825</wp:posOffset>
                </wp:positionH>
                <wp:positionV relativeFrom="page">
                  <wp:posOffset>2502535</wp:posOffset>
                </wp:positionV>
                <wp:extent cx="6609080" cy="723900"/>
                <wp:effectExtent l="0" t="0" r="1270" b="0"/>
                <wp:wrapNone/>
                <wp:docPr id="238" name="组合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39" name="图片 239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一部分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75pt;margin-top:197.05pt;height:57pt;width:520.4pt;mso-position-horizontal-relative:margin;mso-position-vertical-relative:page;z-index:251661312;mso-width-relative:page;mso-height-relative:page;" coordorigin="-46355,-574488" coordsize="6202642,580038" o:gfxdata="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Wq0j/b4AAADc&#10;AAAADwAAAGRycy9kb3ducmV2LnhtbEWPQWvCQBSE7wX/w/KE3ppNLIiNrh7EggUR1CJ4e2SfSTD7&#10;Nma3a+qvdwsFj8PMN8PMFr1pRKDO1ZYVZEkKgriwuuZSwffh820CwnlkjY1lUvBLDhbzwcsMc21v&#10;vKOw96WIJexyVFB53+ZSuqIigy6xLXH0zrYz6KPsSqk7vMVy08hRmo6lwZrjQoUtLSsqLvsfo2C0&#10;Goct8YH6SVh/Xe9hczxlG6Veh1k6BeGp98/wP73WkXv/gL8z8Qj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0j/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71778;height:477328;width:1413036;" filled="f" stroked="f" coordsize="21600,21600" o:gfxdata="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dBwNG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一部分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CA1lSr0AAADc&#10;AAAADwAAAGRycy9kb3ducmV2LnhtbEWPzWrDMBCE74W8g9hAbo1kk5bUtexDQiGnlOYPelusjW1q&#10;rYylxs7bV4VCj8PMfMPk5WQ7caPBt441JEsFgrhypuVaw+n49rgG4QOywc4xabiTh7KYPeSYGTfy&#10;B90OoRYRwj5DDU0IfSalrxqy6JeuJ47e1Q0WQ5RDLc2AY4TbTqZKPUuLLceFBnvaNFR9Hb6thvP+&#10;+nlZqfd6a5/60U1Ksn2RWi/miXoFEWgK/+G/9s5oSFcJ/J6JR0AW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DWVK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项目概述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p/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77470</wp:posOffset>
                </wp:positionV>
                <wp:extent cx="6480175" cy="5991225"/>
                <wp:effectExtent l="0" t="0" r="15875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59912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 w:before="240" w:line="276" w:lineRule="auto"/>
                              <w:rPr>
                                <w:rFonts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项目概览</w:t>
                            </w:r>
                          </w:p>
                          <w:p>
                            <w:pPr>
                              <w:spacing w:before="48" w:beforeLines="20" w:line="276" w:lineRule="auto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金融是研究价值判断和价值规律的学科，同时又是一个及其庞大和负责的行业，个人，公司，政府和私人机构越来越依赖专业金融人士进行有效的金融管理工作。SAF和加州大学洛杉矶分校（下简称UCLA）共同提供线上金融证书项目，旨在满足市场对合格金融专业人士的需求，并使得大家了解银行和其他金融机构如何在全球化经济中运作，以及在金融职业生涯中取得成功所需的其他技能。学生可以按照自己的时间进行课程选择和学习，完成所要求的所有课程后，即可获得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UCLA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颁发的证书。</w:t>
                            </w:r>
                          </w:p>
                          <w:p>
                            <w:pPr>
                              <w:spacing w:before="48" w:beforeLines="20" w:line="276" w:lineRule="auto"/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  <w:t>项目</w:t>
                            </w:r>
                            <w:r>
                              <w:rPr>
                                <w:rFonts w:hint="eastAsia" w:asciiTheme="minorEastAsia" w:hAnsiTheme="minorEastAsia"/>
                                <w:b/>
                                <w:bCs/>
                              </w:rPr>
                              <w:t>特点</w:t>
                            </w:r>
                          </w:p>
                          <w:p>
                            <w:pPr>
                              <w:pStyle w:val="25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48" w:beforeLines="20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在世界大学综排第十四、世界大学毕业生就业竞争力排名第二的加州大学洛杉矶分校，从师于UCLA教授，在学习金融知识理论的同时也获取行业实战经验传授，使得学生满足市场对合格金融专业人士的需求所需的基础，也是推进您的金融事业的绝佳起点。</w:t>
                            </w:r>
                          </w:p>
                          <w:p>
                            <w:pPr>
                              <w:pStyle w:val="25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48" w:beforeLines="20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培养个人对企业财务，财务预测和资本结构的更好理解；了解银行和其他金融机构在全球化世界中的运作方式；获得投资分析、投资组合管理和资本市场等领域的专业知识；学习资产负债表和损益表分析，比率分析和现金流量分析等；</w:t>
                            </w:r>
                          </w:p>
                          <w:p>
                            <w:pPr>
                              <w:pStyle w:val="25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48" w:beforeLines="20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自由选择online或remote的灵活授课方式，完成课程；具体授课方式以U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CLA公布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为准。</w:t>
                            </w:r>
                          </w:p>
                          <w:p>
                            <w:pPr>
                              <w:pStyle w:val="25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48" w:beforeLines="2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享受和美国本土学生同等费用，性价比超高；</w:t>
                            </w:r>
                          </w:p>
                          <w:p>
                            <w:pPr>
                              <w:spacing w:before="48" w:beforeLines="20" w:line="276" w:lineRule="auto"/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bCs/>
                              </w:rPr>
                              <w:t>项目收获</w:t>
                            </w:r>
                          </w:p>
                          <w:p>
                            <w:pPr>
                              <w:pStyle w:val="25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48" w:beforeLines="20" w:after="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获得加州大学洛杉矶分校颁发的成绩单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，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并有机会获得老师推荐信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或者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职业证书，提升后续就业及申研的竞争力；</w:t>
                            </w:r>
                          </w:p>
                          <w:p>
                            <w:pPr>
                              <w:pStyle w:val="25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48" w:beforeLines="20" w:line="240" w:lineRule="auto"/>
                              <w:ind w:left="426"/>
                              <w:contextualSpacing w:val="0"/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</w:rPr>
                              <w:t>作为正式的加州大学洛杉矶分校注册学生，享有学校提供的各种资源，并终身成为加州大学洛杉矶分校校友。</w:t>
                            </w:r>
                          </w:p>
                          <w:p>
                            <w:pPr>
                              <w:spacing w:before="48" w:beforeLines="20" w:line="276" w:lineRule="auto"/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b/>
                                <w:bCs/>
                              </w:rPr>
                              <w:t>项目时间：</w:t>
                            </w:r>
                            <w:r>
                              <w:rPr>
                                <w:rFonts w:asciiTheme="minorEastAsia" w:hAnsiTheme="minorEastAsi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rFonts w:cs="Noto Sans" w:asciiTheme="minorEastAsia" w:hAnsiTheme="minor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bookmarkStart w:id="6" w:name="_Hlk88213481"/>
                            <w:bookmarkStart w:id="7" w:name="_Hlk88213482"/>
                            <w:bookmarkStart w:id="8" w:name="_Hlk88213484"/>
                            <w:bookmarkStart w:id="9" w:name="_Hlk88213483"/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秋季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</w:t>
                            </w:r>
                            <w:bookmarkEnd w:id="6"/>
                            <w:bookmarkEnd w:id="7"/>
                            <w:bookmarkEnd w:id="8"/>
                            <w:bookmarkEnd w:id="9"/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9月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末 </w:t>
                            </w:r>
                            <w:r>
                              <w:rPr>
                                <w:rFonts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-12月</w:t>
                            </w:r>
                            <w:r>
                              <w:rPr>
                                <w:rFonts w:hint="eastAsia" w:cs="Noto Sans" w:asciiTheme="minorEastAsia" w:hAnsiTheme="minor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6.1pt;height:471.75pt;width:510.25pt;mso-position-horizontal:left;mso-position-horizontal-relative:margin;z-index:251659264;mso-width-relative:page;mso-height-relative:page;" fillcolor="#DEEBF7 [664]" filled="t" stroked="t" coordsize="21600,21600" o:gfxdata="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kIlOV1wAAAAgBAAAPAAAAAAAAAAEA&#10;IAAAACIAAABkcnMvZG93bnJldi54bWxQSwECFAAUAAAACACHTuJApfz20YICAAAVBQAADgAAAAAA&#10;AAABACAAAAAmAQAAZHJzL2Uyb0RvYy54bWxQSwUGAAAAAAYABgBZAQAAGgYAAAAA&#10;">
                <v:fill on="t" focussize="0,0"/>
                <v:stroke weight="0.5pt" color="#FFFFFF [3212]" opacity="60948f" joinstyle="round"/>
                <v:imagedata o:title=""/>
                <o:lock v:ext="edit" aspectratio="f"/>
                <v:textbox>
                  <w:txbxContent>
                    <w:p>
                      <w:pPr>
                        <w:spacing w:before="240"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项目概览</w:t>
                      </w:r>
                    </w:p>
                    <w:p>
                      <w:pPr>
                        <w:spacing w:before="48" w:beforeLines="20" w:line="276" w:lineRule="auto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金融是研究价值判断和价值规律的学科，同时又是一个及其庞大和负责的行业，个人，公司，政府和私人机构越来越依赖专业金融人士进行有效的金融管理工作。SAF和加州大学洛杉矶分校（下简称UCLA）共同提供线上金融证书项目，旨在满足市场对合格金融专业人士的需求，并使得大家了解银行和其他金融机构如何在全球化经济中运作，以及在金融职业生涯中取得成功所需的其他技能。学生可以按照自己的时间进行课程选择和学习，完成所要求的所有课程后，即可获得</w:t>
                      </w:r>
                      <w:r>
                        <w:rPr>
                          <w:rFonts w:asciiTheme="minorEastAsia" w:hAnsiTheme="minorEastAsia"/>
                        </w:rPr>
                        <w:t>UCLA</w:t>
                      </w:r>
                      <w:r>
                        <w:rPr>
                          <w:rFonts w:hint="eastAsia" w:asciiTheme="minorEastAsia" w:hAnsiTheme="minorEastAsia"/>
                        </w:rPr>
                        <w:t>颁发的证书。</w:t>
                      </w:r>
                    </w:p>
                    <w:p>
                      <w:pPr>
                        <w:spacing w:before="48" w:beforeLines="20" w:line="276" w:lineRule="auto"/>
                        <w:rPr>
                          <w:rFonts w:ascii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asciiTheme="minorEastAsia" w:hAnsiTheme="minorEastAsia"/>
                          <w:b/>
                          <w:bCs/>
                        </w:rPr>
                        <w:t>项目</w:t>
                      </w:r>
                      <w:r>
                        <w:rPr>
                          <w:rFonts w:hint="eastAsia" w:asciiTheme="minorEastAsia" w:hAnsiTheme="minorEastAsia"/>
                          <w:b/>
                          <w:bCs/>
                        </w:rPr>
                        <w:t>特点</w:t>
                      </w:r>
                    </w:p>
                    <w:p>
                      <w:pPr>
                        <w:pStyle w:val="25"/>
                        <w:widowControl w:val="0"/>
                        <w:numPr>
                          <w:ilvl w:val="0"/>
                          <w:numId w:val="1"/>
                        </w:numPr>
                        <w:spacing w:before="48" w:beforeLines="20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在世界大学综排第十四、世界大学毕业生就业竞争力排名第二的加州大学洛杉矶分校，从师于UCLA教授，在学习金融知识理论的同时也获取行业实战经验传授，使得学生满足市场对合格金融专业人士的需求所需的基础，也是推进您的金融事业的绝佳起点。</w:t>
                      </w:r>
                    </w:p>
                    <w:p>
                      <w:pPr>
                        <w:pStyle w:val="25"/>
                        <w:widowControl w:val="0"/>
                        <w:numPr>
                          <w:ilvl w:val="0"/>
                          <w:numId w:val="1"/>
                        </w:numPr>
                        <w:spacing w:before="48" w:beforeLines="20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培养个人对企业财务，财务预测和资本结构的更好理解；了解银行和其他金融机构在全球化世界中的运作方式；获得投资分析、投资组合管理和资本市场等领域的专业知识；学习资产负债表和损益表分析，比率分析和现金流量分析等；</w:t>
                      </w:r>
                    </w:p>
                    <w:p>
                      <w:pPr>
                        <w:pStyle w:val="25"/>
                        <w:widowControl w:val="0"/>
                        <w:numPr>
                          <w:ilvl w:val="0"/>
                          <w:numId w:val="1"/>
                        </w:numPr>
                        <w:spacing w:before="48" w:beforeLines="20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自由选择online或remote的灵活授课方式，完成课程；具体授课方式以U</w:t>
                      </w:r>
                      <w:r>
                        <w:rPr>
                          <w:rFonts w:asciiTheme="minorEastAsia" w:hAnsiTheme="minorEastAsia"/>
                        </w:rPr>
                        <w:t>CLA公布</w:t>
                      </w:r>
                      <w:r>
                        <w:rPr>
                          <w:rFonts w:hint="eastAsia" w:asciiTheme="minorEastAsia" w:hAnsiTheme="minorEastAsia"/>
                        </w:rPr>
                        <w:t>为准。</w:t>
                      </w:r>
                    </w:p>
                    <w:p>
                      <w:pPr>
                        <w:pStyle w:val="25"/>
                        <w:widowControl w:val="0"/>
                        <w:numPr>
                          <w:ilvl w:val="0"/>
                          <w:numId w:val="1"/>
                        </w:numPr>
                        <w:spacing w:before="48" w:beforeLines="2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享受和美国本土学生同等费用，性价比超高；</w:t>
                      </w:r>
                    </w:p>
                    <w:p>
                      <w:pPr>
                        <w:spacing w:before="48" w:beforeLines="20" w:line="276" w:lineRule="auto"/>
                        <w:rPr>
                          <w:rFonts w:ascii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bCs/>
                        </w:rPr>
                        <w:t>项目收获</w:t>
                      </w:r>
                    </w:p>
                    <w:p>
                      <w:pPr>
                        <w:pStyle w:val="25"/>
                        <w:widowControl w:val="0"/>
                        <w:numPr>
                          <w:ilvl w:val="0"/>
                          <w:numId w:val="1"/>
                        </w:numPr>
                        <w:spacing w:before="48" w:beforeLines="20" w:after="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获得加州大学洛杉矶分校颁发的成绩单</w:t>
                      </w:r>
                      <w:r>
                        <w:rPr>
                          <w:rFonts w:hint="eastAsia" w:asciiTheme="minorEastAsia" w:hAnsiTheme="minorEastAsia"/>
                        </w:rPr>
                        <w:t>，</w:t>
                      </w:r>
                      <w:r>
                        <w:rPr>
                          <w:rFonts w:asciiTheme="minorEastAsia" w:hAnsiTheme="minorEastAsia"/>
                        </w:rPr>
                        <w:t>并有机会获得老师推荐信</w:t>
                      </w:r>
                      <w:r>
                        <w:rPr>
                          <w:rFonts w:hint="eastAsia" w:asciiTheme="minorEastAsia" w:hAnsiTheme="minorEastAsia"/>
                        </w:rPr>
                        <w:t>或者</w:t>
                      </w:r>
                      <w:r>
                        <w:rPr>
                          <w:rFonts w:asciiTheme="minorEastAsia" w:hAnsiTheme="minorEastAsia"/>
                        </w:rPr>
                        <w:t>职业证书，提升后续就业及申研的竞争力；</w:t>
                      </w:r>
                    </w:p>
                    <w:p>
                      <w:pPr>
                        <w:pStyle w:val="25"/>
                        <w:widowControl w:val="0"/>
                        <w:numPr>
                          <w:ilvl w:val="0"/>
                          <w:numId w:val="1"/>
                        </w:numPr>
                        <w:spacing w:before="48" w:beforeLines="20" w:line="240" w:lineRule="auto"/>
                        <w:ind w:left="426"/>
                        <w:contextualSpacing w:val="0"/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/>
                        </w:rPr>
                        <w:t>作为正式的加州大学洛杉矶分校注册学生，享有学校提供的各种资源，并终身成为加州大学洛杉矶分校校友。</w:t>
                      </w:r>
                    </w:p>
                    <w:p>
                      <w:pPr>
                        <w:spacing w:before="48" w:beforeLines="20" w:line="276" w:lineRule="auto"/>
                        <w:rPr>
                          <w:rFonts w:asciiTheme="minorEastAsia" w:hAnsiTheme="minorEastAsia"/>
                          <w:b/>
                          <w:bCs/>
                        </w:rPr>
                      </w:pPr>
                      <w:r>
                        <w:rPr>
                          <w:rFonts w:hint="eastAsia" w:asciiTheme="minorEastAsia" w:hAnsiTheme="minorEastAsia"/>
                          <w:b/>
                          <w:bCs/>
                        </w:rPr>
                        <w:t>项目时间：</w:t>
                      </w:r>
                      <w:r>
                        <w:rPr>
                          <w:rFonts w:asciiTheme="minorEastAsia" w:hAnsiTheme="minorEastAsia"/>
                          <w:b/>
                          <w:bCs/>
                        </w:rPr>
                        <w:t xml:space="preserve"> </w:t>
                      </w:r>
                    </w:p>
                    <w:p>
                      <w:pPr>
                        <w:spacing w:line="276" w:lineRule="auto"/>
                        <w:rPr>
                          <w:rFonts w:cs="Noto Sans" w:asciiTheme="minorEastAsia" w:hAnsiTheme="minor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bookmarkStart w:id="6" w:name="_Hlk88213481"/>
                      <w:bookmarkStart w:id="7" w:name="_Hlk88213482"/>
                      <w:bookmarkStart w:id="8" w:name="_Hlk88213484"/>
                      <w:bookmarkStart w:id="9" w:name="_Hlk88213483"/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秋季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</w:t>
                      </w:r>
                      <w:bookmarkEnd w:id="6"/>
                      <w:bookmarkEnd w:id="7"/>
                      <w:bookmarkEnd w:id="8"/>
                      <w:bookmarkEnd w:id="9"/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9月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末 </w:t>
                      </w:r>
                      <w:r>
                        <w:rPr>
                          <w:rFonts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-12月</w:t>
                      </w:r>
                      <w:r>
                        <w:rPr>
                          <w:rFonts w:hint="eastAsia" w:cs="Noto Sans" w:asciiTheme="minorEastAsia" w:hAnsiTheme="minor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-133350</wp:posOffset>
                </wp:positionH>
                <wp:positionV relativeFrom="page">
                  <wp:posOffset>1323340</wp:posOffset>
                </wp:positionV>
                <wp:extent cx="6609080" cy="723900"/>
                <wp:effectExtent l="0" t="0" r="1270" b="0"/>
                <wp:wrapNone/>
                <wp:docPr id="242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23900"/>
                          <a:chOff x="-46355" y="-574488"/>
                          <a:chExt cx="6202642" cy="580038"/>
                        </a:xfrm>
                      </wpg:grpSpPr>
                      <pic:pic xmlns:pic="http://schemas.openxmlformats.org/drawingml/2006/picture">
                        <pic:nvPicPr>
                          <pic:cNvPr id="243" name="图片 243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71778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二部分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5pt;margin-top:104.2pt;height:57pt;width:520.4pt;mso-position-horizontal-relative:margin;mso-position-vertical-relative:page;z-index:251662336;mso-width-relative:page;mso-height-relative:page;" coordorigin="-46355,-574488" coordsize="6202642,580038" o:gfxdata="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Y0Nnar4AAADc&#10;AAAADwAAAGRycy9kb3ducmV2LnhtbEWPQWvCQBSE70L/w/IKvekmtohENzmUFixIQS0Fb4/sMwlm&#10;36bZ7Rr99a4geBxmvhlmWQymFYF611hWkE4SEMSl1Q1XCn52n+M5COeRNbaWScGZHBT502iJmbYn&#10;3lDY+krEEnYZKqi97zIpXVmTQTexHXH0DrY36KPsK6l7PMVy08ppksykwYbjQo0dvddUHrf/RsH0&#10;Yxa+iXc0zMPq6+8S1r/7dK3Uy3OaLEB4GvwjfKdXOnJvr3A7E4+AzK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Nna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71778;height:477328;width:1413036;" filled="f" stroked="f" coordsize="21600,21600" o:gfxdata="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rG0r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二部分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dzZjSb0AAADc&#10;AAAADwAAAGRycy9kb3ducmV2LnhtbEWPT4vCMBTE74LfIbyFvdlEUdmtRg+K4GnFP7vg7dE827LN&#10;S2mird/eCILHYWZ+w8yXna3EjRpfOtYwTBQI4syZknMNp+Nm8AXCB2SDlWPScCcPy0W/N8fUuJb3&#10;dDuEXEQI+xQ1FCHUqZQ+K8iiT1xNHL2LayyGKJtcmgbbCLeVHCk1lRZLjgsF1rQqKPs/XK2G35/L&#10;+W+sdvnaTurWdUqy/ZZaf34M1QxEoC68w6/21mgYjSfwPBOP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NmNJ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大学简介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spacing w:line="276" w:lineRule="auto"/>
        <w:rPr>
          <w:rFonts w:cs="Noto Sans" w:asciiTheme="minorEastAsia" w:hAnsiTheme="minorEastAsia"/>
        </w:rPr>
      </w:pPr>
      <w:r>
        <w:rPr>
          <w:rFonts w:cs="Noto Sans" w:asciiTheme="minorEastAsia" w:hAnsiTheme="minorEastAsia"/>
        </w:rPr>
        <w:t>加州大学洛杉矶分校</w:t>
      </w:r>
      <w:r>
        <w:rPr>
          <w:rFonts w:hint="eastAsia" w:cs="Noto Sans" w:asciiTheme="minorEastAsia" w:hAnsiTheme="minorEastAsia"/>
        </w:rPr>
        <w:t>（下简称UCLA）</w:t>
      </w:r>
      <w:r>
        <w:rPr>
          <w:rFonts w:cs="Noto Sans" w:asciiTheme="minorEastAsia" w:hAnsiTheme="minorEastAsia"/>
        </w:rPr>
        <w:t>是美国乃至全世界最好的公立研究型大学之一，全美公立大学排名第二。UCLA拥有人文社科学院及11个专业学院，在校生达40000名，是加州系统中最大的学校，也是最具竞争力的学校之一。UCLA的图书馆系统是美国排名前十的最好的图书馆之一。先后有16位教授和毕业生获得诺贝尔奖。每年都有来自世界各地及全美各州的学生参加到该校的</w:t>
      </w:r>
      <w:r>
        <w:rPr>
          <w:rFonts w:hint="eastAsia" w:cs="Noto Sans" w:asciiTheme="minorEastAsia" w:hAnsiTheme="minorEastAsia"/>
        </w:rPr>
        <w:t>各类</w:t>
      </w:r>
      <w:r>
        <w:rPr>
          <w:rFonts w:cs="Noto Sans" w:asciiTheme="minorEastAsia" w:hAnsiTheme="minorEastAsia"/>
        </w:rPr>
        <w:t>项目中，是备受学生欢迎和喜爱的美国公立名校之一。</w:t>
      </w:r>
    </w:p>
    <w:p>
      <w:pPr>
        <w:widowControl w:val="0"/>
        <w:spacing w:after="0" w:line="276" w:lineRule="auto"/>
        <w:jc w:val="both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洛杉矶分校本科生教育下设6个学院，包括文理学院，艺术和建筑学院，亨利·萨缪理工程和应用科学学院，戏剧、电影和电视学院，护理学院，厄伯·阿博特音乐学院；研究生下设8个学院，包括法学院，安德森管理学院，洛斯金公共事务学院，教育和信息研究研究生院，戴卫·格芬医学院，西美尔神经心理与人类行为研究院，牙医学院，费尔丁公共卫生学院。</w:t>
      </w:r>
    </w:p>
    <w:p>
      <w:pPr>
        <w:widowControl w:val="0"/>
        <w:spacing w:after="0" w:line="276" w:lineRule="auto"/>
        <w:jc w:val="both"/>
        <w:rPr>
          <w:rFonts w:cs="Noto Sans" w:asciiTheme="minorEastAsia" w:hAnsiTheme="minorEastAsia"/>
        </w:rPr>
      </w:pPr>
    </w:p>
    <w:p>
      <w:p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cs="Noto Sans" w:asciiTheme="minorEastAsia" w:hAnsiTheme="minorEastAsia"/>
        </w:rPr>
        <w:t>学校位于美国加州洛杉矶市，是美国西海岸最富盛名的著名城市，知名度仅次于纽约，地理位置极佳。</w:t>
      </w:r>
      <w:r>
        <w:rPr>
          <w:rFonts w:hint="eastAsia" w:cs="Noto Sans" w:asciiTheme="minorEastAsia" w:hAnsiTheme="minorEastAsia"/>
        </w:rPr>
        <w:t>UCLA所在的Westwood，是洛杉矶最安全和最具吸引力的社区之一，距离Westwood离贝弗利山、圣莫尼卡和海滩只有一小段公交车程。附近有剧院、商店、市场、博物馆和各种各样的餐馆，生活十分便利。同时也是全美高校美食排行榜第一名。</w:t>
      </w:r>
    </w:p>
    <w:p>
      <w:p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大学排名</w:t>
      </w:r>
    </w:p>
    <w:p>
      <w:pPr>
        <w:pStyle w:val="25"/>
        <w:numPr>
          <w:ilvl w:val="0"/>
          <w:numId w:val="2"/>
        </w:numPr>
        <w:rPr>
          <w:rFonts w:cs="Noto Sans" w:asciiTheme="minorEastAsia" w:hAnsiTheme="minorEastAsia"/>
        </w:rPr>
        <w:sectPr>
          <w:footerReference r:id="rId6" w:type="first"/>
          <w:headerReference r:id="rId5" w:type="default"/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</w:p>
    <w:p>
      <w:pPr>
        <w:pStyle w:val="25"/>
        <w:numPr>
          <w:ilvl w:val="0"/>
          <w:numId w:val="2"/>
        </w:numPr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202</w:t>
      </w:r>
      <w:r>
        <w:rPr>
          <w:rFonts w:cs="Noto Sans" w:asciiTheme="minorEastAsia" w:hAnsiTheme="minorEastAsia"/>
        </w:rPr>
        <w:t xml:space="preserve">2 </w:t>
      </w:r>
      <w:r>
        <w:rPr>
          <w:rFonts w:hint="eastAsia" w:cs="Noto Sans" w:asciiTheme="minorEastAsia" w:hAnsiTheme="minorEastAsia"/>
        </w:rPr>
        <w:t>U.S. News世界大学排名第1</w:t>
      </w:r>
      <w:r>
        <w:rPr>
          <w:rFonts w:cs="Noto Sans" w:asciiTheme="minorEastAsia" w:hAnsiTheme="minorEastAsia"/>
        </w:rPr>
        <w:t>4</w:t>
      </w:r>
      <w:r>
        <w:rPr>
          <w:rFonts w:hint="eastAsia" w:cs="Noto Sans" w:asciiTheme="minorEastAsia" w:hAnsiTheme="minorEastAsia"/>
        </w:rPr>
        <w:t xml:space="preserve">名 </w:t>
      </w:r>
    </w:p>
    <w:p>
      <w:pPr>
        <w:pStyle w:val="25"/>
        <w:numPr>
          <w:ilvl w:val="0"/>
          <w:numId w:val="2"/>
        </w:numPr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202</w:t>
      </w:r>
      <w:r>
        <w:rPr>
          <w:rFonts w:cs="Noto Sans" w:asciiTheme="minorEastAsia" w:hAnsiTheme="minorEastAsia"/>
        </w:rPr>
        <w:t xml:space="preserve">1 </w:t>
      </w:r>
      <w:r>
        <w:rPr>
          <w:rFonts w:hint="eastAsia" w:cs="Noto Sans" w:asciiTheme="minorEastAsia" w:hAnsiTheme="minorEastAsia"/>
        </w:rPr>
        <w:t xml:space="preserve">U.S. News美国最佳大学排名第20名 </w:t>
      </w:r>
    </w:p>
    <w:p>
      <w:pPr>
        <w:pStyle w:val="25"/>
        <w:numPr>
          <w:ilvl w:val="0"/>
          <w:numId w:val="2"/>
        </w:numPr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202</w:t>
      </w:r>
      <w:r>
        <w:rPr>
          <w:rFonts w:cs="Noto Sans" w:asciiTheme="minorEastAsia" w:hAnsiTheme="minorEastAsia"/>
        </w:rPr>
        <w:t xml:space="preserve">1 </w:t>
      </w:r>
      <w:r>
        <w:rPr>
          <w:rFonts w:hint="eastAsia" w:cs="Noto Sans" w:asciiTheme="minorEastAsia" w:hAnsiTheme="minorEastAsia"/>
        </w:rPr>
        <w:t>U.S. News全美公立大学排名第1名</w:t>
      </w:r>
    </w:p>
    <w:p>
      <w:pPr>
        <w:pStyle w:val="25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2019福布斯美国大学排行榜位列第38名</w:t>
      </w:r>
    </w:p>
    <w:p>
      <w:pPr>
        <w:pStyle w:val="25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2019年软科世界大学学术排名位列第11名</w:t>
      </w:r>
    </w:p>
    <w:p>
      <w:pPr>
        <w:pStyle w:val="25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2019年华尔街日报、泰晤士高等教育美国公立大学第一</w:t>
      </w:r>
    </w:p>
    <w:p>
      <w:pPr>
        <w:pStyle w:val="25"/>
        <w:numPr>
          <w:ilvl w:val="0"/>
          <w:numId w:val="2"/>
        </w:numPr>
        <w:tabs>
          <w:tab w:val="left" w:pos="8080"/>
        </w:tabs>
        <w:spacing w:after="0" w:line="276" w:lineRule="auto"/>
        <w:contextualSpacing w:val="0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2018年QS毕业生就业力排名世界第二</w:t>
      </w:r>
    </w:p>
    <w:p>
      <w:pPr>
        <w:tabs>
          <w:tab w:val="left" w:pos="8080"/>
        </w:tabs>
        <w:spacing w:line="276" w:lineRule="auto"/>
        <w:rPr>
          <w:rFonts w:cs="Noto Sans" w:asciiTheme="minorEastAsia" w:hAnsiTheme="minorEastAsia"/>
        </w:rPr>
        <w:sectPr>
          <w:type w:val="continuous"/>
          <w:pgSz w:w="12240" w:h="15840"/>
          <w:pgMar w:top="1440" w:right="1080" w:bottom="1440" w:left="1080" w:header="720" w:footer="720" w:gutter="0"/>
          <w:cols w:space="720" w:num="2"/>
          <w:docGrid w:linePitch="360" w:charSpace="0"/>
        </w:sectPr>
      </w:pPr>
    </w:p>
    <w:p>
      <w:p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ascii="微软雅黑" w:hAnsi="微软雅黑" w:eastAsia="微软雅黑" w:cs="微软雅黑"/>
          <w:b/>
          <w:bCs/>
          <w:color w:val="FFFFFF" w:themeColor="background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-176530</wp:posOffset>
                </wp:positionH>
                <wp:positionV relativeFrom="page">
                  <wp:posOffset>6449060</wp:posOffset>
                </wp:positionV>
                <wp:extent cx="6609080" cy="733425"/>
                <wp:effectExtent l="0" t="0" r="127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三部分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项目内容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9pt;margin-top:507.8pt;height:57.75pt;width:520.4pt;mso-position-horizontal-relative:margin;mso-position-vertical-relative:page;z-index:251663360;mso-width-relative:page;mso-height-relative:page;" coordorigin="-46355,-574488" coordsize="6202642,587670" o:gfxdata="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1B82HbwAAADa&#10;AAAADwAAAGRycy9kb3ducmV2LnhtbEWPQYvCMBSE74L/ITxhb5pWWJFq9CAKLoigLgveHs2zLTYv&#10;tcnGur9+Iwgeh5n5hpkvO1OLQK2rLCtIRwkI4tzqigsF36fNcArCeWSNtWVS8CAHy0W/N8dM2zsf&#10;KBx9ISKEXYYKSu+bTEqXl2TQjWxDHL2LbQ36KNtC6hbvEW5qOU6SiTRYcVwosaFVSfn1+GsUjNeT&#10;sCc+UTcN26/bX9j9nNOdUh+DNJmB8NT5d/jV3moFn/C8Em+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fNh2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三部分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项目内容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spacing w:after="0" w:line="276" w:lineRule="auto"/>
        <w:jc w:val="both"/>
        <w:rPr>
          <w:rFonts w:ascii="等线" w:hAnsi="等线" w:eastAsia="等线" w:cs="Noto Sans"/>
          <w:sz w:val="20"/>
          <w:szCs w:val="20"/>
        </w:rPr>
      </w:pPr>
    </w:p>
    <w:p>
      <w:pPr>
        <w:rPr>
          <w:rFonts w:cs="Noto Sans" w:asciiTheme="minorEastAsia" w:hAnsiTheme="minorEastAsia"/>
          <w:b/>
          <w:bCs/>
        </w:rPr>
      </w:pPr>
    </w:p>
    <w:p>
      <w:pPr>
        <w:pStyle w:val="25"/>
        <w:numPr>
          <w:ilvl w:val="0"/>
          <w:numId w:val="3"/>
        </w:num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课程计划及安排</w:t>
      </w:r>
    </w:p>
    <w:p>
      <w:pPr>
        <w:pStyle w:val="25"/>
        <w:widowControl w:val="0"/>
        <w:numPr>
          <w:ilvl w:val="0"/>
          <w:numId w:val="4"/>
        </w:numPr>
        <w:spacing w:before="48" w:beforeLines="20" w:after="0" w:line="276" w:lineRule="auto"/>
        <w:jc w:val="both"/>
        <w:rPr>
          <w:rFonts w:asciiTheme="minorEastAsia" w:hAnsiTheme="minorEastAsia"/>
          <w:color w:val="203864" w:themeColor="accent1" w:themeShade="80"/>
        </w:rPr>
      </w:pPr>
      <w:r>
        <w:rPr>
          <w:rFonts w:asciiTheme="minorEastAsia" w:hAnsiTheme="minorEastAsia"/>
          <w:color w:val="203864" w:themeColor="accent1" w:themeShade="80"/>
        </w:rPr>
        <w:t>Financial Statement Analysis (O</w:t>
      </w:r>
      <w:r>
        <w:rPr>
          <w:rFonts w:hint="eastAsia" w:asciiTheme="minorEastAsia" w:hAnsiTheme="minorEastAsia"/>
          <w:color w:val="203864" w:themeColor="accent1" w:themeShade="80"/>
        </w:rPr>
        <w:t>nline/remot</w:t>
      </w:r>
      <w:r>
        <w:rPr>
          <w:rFonts w:asciiTheme="minorEastAsia" w:hAnsiTheme="minorEastAsia"/>
          <w:color w:val="203864" w:themeColor="accent1" w:themeShade="80"/>
        </w:rPr>
        <w:t>e, 4</w:t>
      </w:r>
      <w:r>
        <w:rPr>
          <w:rFonts w:hint="eastAsia" w:asciiTheme="minorEastAsia" w:hAnsiTheme="minorEastAsia"/>
          <w:color w:val="203864" w:themeColor="accent1" w:themeShade="80"/>
        </w:rPr>
        <w:t>学分)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课程描述：本课程涵盖财务报表分析的机制，包括资产负债表和损益表分析、比率分析和现金流量分析，并特别强调收益分析的质量。</w:t>
      </w:r>
    </w:p>
    <w:p>
      <w:pPr>
        <w:pStyle w:val="25"/>
        <w:widowControl w:val="0"/>
        <w:numPr>
          <w:ilvl w:val="0"/>
          <w:numId w:val="4"/>
        </w:numPr>
        <w:spacing w:before="48" w:beforeLines="20" w:after="0" w:line="276" w:lineRule="auto"/>
        <w:jc w:val="both"/>
        <w:rPr>
          <w:rFonts w:asciiTheme="minorEastAsia" w:hAnsiTheme="minorEastAsia"/>
          <w:color w:val="203864" w:themeColor="accent1" w:themeShade="80"/>
        </w:rPr>
      </w:pPr>
      <w:r>
        <w:rPr>
          <w:rFonts w:asciiTheme="minorEastAsia" w:hAnsiTheme="minorEastAsia"/>
          <w:color w:val="203864" w:themeColor="accent1" w:themeShade="80"/>
        </w:rPr>
        <w:t>Fundamentals of Investing (Online</w:t>
      </w:r>
      <w:r>
        <w:rPr>
          <w:rFonts w:hint="eastAsia" w:asciiTheme="minorEastAsia" w:hAnsiTheme="minorEastAsia"/>
          <w:color w:val="203864" w:themeColor="accent1" w:themeShade="80"/>
        </w:rPr>
        <w:t>，</w:t>
      </w:r>
      <w:r>
        <w:rPr>
          <w:rFonts w:asciiTheme="minorEastAsia" w:hAnsiTheme="minorEastAsia"/>
          <w:color w:val="203864" w:themeColor="accent1" w:themeShade="80"/>
        </w:rPr>
        <w:t>4</w:t>
      </w:r>
      <w:r>
        <w:rPr>
          <w:rFonts w:hint="eastAsia" w:asciiTheme="minorEastAsia" w:hAnsiTheme="minorEastAsia"/>
          <w:color w:val="203864" w:themeColor="accent1" w:themeShade="80"/>
        </w:rPr>
        <w:t xml:space="preserve">学分) </w:t>
      </w:r>
      <w:r>
        <w:rPr>
          <w:rFonts w:asciiTheme="minorEastAsia" w:hAnsiTheme="minorEastAsia"/>
          <w:color w:val="203864" w:themeColor="accent1" w:themeShade="80"/>
        </w:rPr>
        <w:t xml:space="preserve"> 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课程描述：本课程对投资进行介绍，覆盖投资分析、投资组合管理和资本市场。</w:t>
      </w:r>
    </w:p>
    <w:p>
      <w:pPr>
        <w:pStyle w:val="25"/>
        <w:widowControl w:val="0"/>
        <w:numPr>
          <w:ilvl w:val="0"/>
          <w:numId w:val="4"/>
        </w:numPr>
        <w:spacing w:before="48" w:beforeLines="20" w:after="0" w:line="276" w:lineRule="auto"/>
        <w:jc w:val="both"/>
        <w:rPr>
          <w:rFonts w:asciiTheme="minorEastAsia" w:hAnsiTheme="minorEastAsia"/>
          <w:color w:val="203864" w:themeColor="accent1" w:themeShade="80"/>
        </w:rPr>
      </w:pPr>
      <w:r>
        <w:rPr>
          <w:rFonts w:asciiTheme="minorEastAsia" w:hAnsiTheme="minorEastAsia"/>
          <w:color w:val="203864" w:themeColor="accent1" w:themeShade="80"/>
        </w:rPr>
        <w:t>Money, Banking, and the Financial Markets (Online</w:t>
      </w:r>
      <w:r>
        <w:rPr>
          <w:rFonts w:hint="eastAsia" w:asciiTheme="minorEastAsia" w:hAnsiTheme="minorEastAsia"/>
          <w:color w:val="203864" w:themeColor="accent1" w:themeShade="80"/>
        </w:rPr>
        <w:t>，</w:t>
      </w:r>
      <w:r>
        <w:rPr>
          <w:rFonts w:asciiTheme="minorEastAsia" w:hAnsiTheme="minorEastAsia"/>
          <w:color w:val="203864" w:themeColor="accent1" w:themeShade="80"/>
        </w:rPr>
        <w:t>4</w:t>
      </w:r>
      <w:r>
        <w:rPr>
          <w:rFonts w:hint="eastAsia" w:asciiTheme="minorEastAsia" w:hAnsiTheme="minorEastAsia"/>
          <w:color w:val="203864" w:themeColor="accent1" w:themeShade="80"/>
        </w:rPr>
        <w:t>学分)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课程描述：本课程探索和介绍银行和其他金融机构如何在全球化的世界中运作，包括对货币政策、中央银行监管流程及其使用的工具的概述。</w:t>
      </w:r>
    </w:p>
    <w:p>
      <w:pPr>
        <w:pStyle w:val="25"/>
        <w:widowControl w:val="0"/>
        <w:numPr>
          <w:ilvl w:val="0"/>
          <w:numId w:val="4"/>
        </w:numPr>
        <w:spacing w:before="48" w:beforeLines="20" w:after="0" w:line="276" w:lineRule="auto"/>
        <w:jc w:val="both"/>
        <w:rPr>
          <w:rFonts w:asciiTheme="minorEastAsia" w:hAnsiTheme="minorEastAsia"/>
          <w:color w:val="203864" w:themeColor="accent1" w:themeShade="80"/>
        </w:rPr>
      </w:pPr>
      <w:r>
        <w:rPr>
          <w:rFonts w:asciiTheme="minorEastAsia" w:hAnsiTheme="minorEastAsia"/>
          <w:color w:val="203864" w:themeColor="accent1" w:themeShade="80"/>
        </w:rPr>
        <w:t xml:space="preserve">Applied Managerial Finance </w:t>
      </w:r>
      <w:r>
        <w:rPr>
          <w:rFonts w:hint="eastAsia" w:asciiTheme="minorEastAsia" w:hAnsiTheme="minorEastAsia"/>
          <w:color w:val="203864" w:themeColor="accent1" w:themeShade="80"/>
        </w:rPr>
        <w:t>(</w:t>
      </w:r>
      <w:r>
        <w:rPr>
          <w:rFonts w:asciiTheme="minorEastAsia" w:hAnsiTheme="minorEastAsia"/>
          <w:color w:val="203864" w:themeColor="accent1" w:themeShade="80"/>
        </w:rPr>
        <w:t>Online</w:t>
      </w:r>
      <w:r>
        <w:rPr>
          <w:rFonts w:hint="eastAsia" w:asciiTheme="minorEastAsia" w:hAnsiTheme="minorEastAsia"/>
          <w:color w:val="203864" w:themeColor="accent1" w:themeShade="80"/>
        </w:rPr>
        <w:t>，</w:t>
      </w:r>
      <w:r>
        <w:rPr>
          <w:rFonts w:asciiTheme="minorEastAsia" w:hAnsiTheme="minorEastAsia"/>
          <w:color w:val="203864" w:themeColor="accent1" w:themeShade="80"/>
        </w:rPr>
        <w:t>4</w:t>
      </w:r>
      <w:r>
        <w:rPr>
          <w:rFonts w:hint="eastAsia" w:asciiTheme="minorEastAsia" w:hAnsiTheme="minorEastAsia"/>
          <w:color w:val="203864" w:themeColor="accent1" w:themeShade="80"/>
        </w:rPr>
        <w:t>学分)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课程描述：本课程介绍公司金融的基础知识，重点介绍企业融资的方法和来源。</w:t>
      </w:r>
    </w:p>
    <w:p>
      <w:pPr>
        <w:pStyle w:val="25"/>
        <w:widowControl w:val="0"/>
        <w:numPr>
          <w:ilvl w:val="0"/>
          <w:numId w:val="4"/>
        </w:numPr>
        <w:spacing w:before="48" w:beforeLines="20" w:after="0" w:line="276" w:lineRule="auto"/>
        <w:jc w:val="both"/>
        <w:rPr>
          <w:rFonts w:asciiTheme="minorEastAsia" w:hAnsiTheme="minorEastAsia"/>
          <w:color w:val="203864" w:themeColor="accent1" w:themeShade="80"/>
        </w:rPr>
      </w:pPr>
      <w:r>
        <w:rPr>
          <w:rFonts w:asciiTheme="minorEastAsia" w:hAnsiTheme="minorEastAsia"/>
          <w:color w:val="203864" w:themeColor="accent1" w:themeShade="80"/>
        </w:rPr>
        <w:t xml:space="preserve">Advanced Applications of Managerial Finance </w:t>
      </w:r>
      <w:r>
        <w:rPr>
          <w:rFonts w:hint="eastAsia" w:asciiTheme="minorEastAsia" w:hAnsiTheme="minorEastAsia"/>
          <w:color w:val="203864" w:themeColor="accent1" w:themeShade="80"/>
        </w:rPr>
        <w:t>(</w:t>
      </w:r>
      <w:r>
        <w:rPr>
          <w:rFonts w:asciiTheme="minorEastAsia" w:hAnsiTheme="minorEastAsia"/>
          <w:color w:val="203864" w:themeColor="accent1" w:themeShade="80"/>
        </w:rPr>
        <w:t>In-person</w:t>
      </w:r>
      <w:r>
        <w:rPr>
          <w:rFonts w:hint="eastAsia" w:asciiTheme="minorEastAsia" w:hAnsiTheme="minorEastAsia"/>
          <w:color w:val="203864" w:themeColor="accent1" w:themeShade="80"/>
        </w:rPr>
        <w:t>,</w:t>
      </w:r>
      <w:r>
        <w:rPr>
          <w:rFonts w:asciiTheme="minorEastAsia" w:hAnsiTheme="minorEastAsia"/>
          <w:color w:val="203864" w:themeColor="accent1" w:themeShade="80"/>
        </w:rPr>
        <w:t xml:space="preserve"> 4</w:t>
      </w:r>
      <w:r>
        <w:rPr>
          <w:rFonts w:hint="eastAsia" w:asciiTheme="minorEastAsia" w:hAnsiTheme="minorEastAsia"/>
          <w:color w:val="203864" w:themeColor="accent1" w:themeShade="80"/>
        </w:rPr>
        <w:t>学分)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课程描述：本课程介绍公司金融高级实务相关的理论及其应用，包括股票和债券估值、财务预测和资本结构。</w:t>
      </w:r>
    </w:p>
    <w:p>
      <w:pPr>
        <w:pStyle w:val="25"/>
        <w:widowControl w:val="0"/>
        <w:numPr>
          <w:ilvl w:val="0"/>
          <w:numId w:val="4"/>
        </w:numPr>
        <w:spacing w:before="48" w:beforeLines="20" w:after="0" w:line="276" w:lineRule="auto"/>
        <w:jc w:val="both"/>
        <w:rPr>
          <w:rFonts w:asciiTheme="minorEastAsia" w:hAnsiTheme="minorEastAsia"/>
          <w:color w:val="203864" w:themeColor="accent1" w:themeShade="80"/>
        </w:rPr>
      </w:pPr>
      <w:r>
        <w:rPr>
          <w:rFonts w:asciiTheme="minorEastAsia" w:hAnsiTheme="minorEastAsia"/>
          <w:color w:val="203864" w:themeColor="accent1" w:themeShade="80"/>
        </w:rPr>
        <w:t>Ethics in Finance (O</w:t>
      </w:r>
      <w:r>
        <w:rPr>
          <w:rFonts w:hint="eastAsia" w:asciiTheme="minorEastAsia" w:hAnsiTheme="minorEastAsia"/>
          <w:color w:val="203864" w:themeColor="accent1" w:themeShade="80"/>
        </w:rPr>
        <w:t>nlin</w:t>
      </w:r>
      <w:r>
        <w:rPr>
          <w:rFonts w:asciiTheme="minorEastAsia" w:hAnsiTheme="minorEastAsia"/>
          <w:color w:val="203864" w:themeColor="accent1" w:themeShade="80"/>
        </w:rPr>
        <w:t>e, 0</w:t>
      </w:r>
      <w:r>
        <w:rPr>
          <w:rFonts w:hint="eastAsia" w:asciiTheme="minorEastAsia" w:hAnsiTheme="minorEastAsia"/>
          <w:color w:val="203864" w:themeColor="accent1" w:themeShade="80"/>
        </w:rPr>
        <w:t>学分)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课程描述：本课程帮助学生更好地全面理解金融专业人士面临的道德问题，以及如何在日常商业实践中遵循职业准则。</w:t>
      </w:r>
    </w:p>
    <w:p>
      <w:pPr>
        <w:pStyle w:val="25"/>
        <w:widowControl w:val="0"/>
        <w:spacing w:before="48" w:beforeLines="20" w:after="0" w:line="276" w:lineRule="auto"/>
        <w:ind w:left="1079"/>
        <w:jc w:val="both"/>
        <w:rPr>
          <w:rFonts w:asciiTheme="minorEastAsia" w:hAnsiTheme="minorEastAsia"/>
        </w:rPr>
      </w:pPr>
    </w:p>
    <w:p>
      <w:pPr>
        <w:pStyle w:val="25"/>
        <w:numPr>
          <w:ilvl w:val="0"/>
          <w:numId w:val="3"/>
        </w:num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hint="eastAsia" w:cs="Noto Sans" w:asciiTheme="minorEastAsia" w:hAnsiTheme="minorEastAsia"/>
        </w:rPr>
        <w:t>项目学习形式：</w:t>
      </w:r>
      <w:bookmarkStart w:id="0" w:name="_Hlk39066554"/>
      <w:r>
        <w:rPr>
          <w:rFonts w:hint="eastAsia" w:cs="Noto Sans" w:asciiTheme="minorEastAsia" w:hAnsiTheme="minorEastAsia"/>
        </w:rPr>
        <w:t>线上，学生可以根据自己的时间进行灵活学习;</w:t>
      </w:r>
      <w:r>
        <w:rPr>
          <w:rFonts w:cs="Noto Sans" w:asciiTheme="minorEastAsia" w:hAnsiTheme="minorEastAsia"/>
        </w:rPr>
        <w:t xml:space="preserve"> </w:t>
      </w:r>
      <w:r>
        <w:rPr>
          <w:rFonts w:hint="eastAsia" w:cs="Noto Sans" w:asciiTheme="minorEastAsia" w:hAnsiTheme="minorEastAsia"/>
        </w:rPr>
        <w:t>随着实地授课的恢复，课程目前只保留online和</w:t>
      </w:r>
      <w:r>
        <w:rPr>
          <w:rFonts w:cs="Noto Sans" w:asciiTheme="minorEastAsia" w:hAnsiTheme="minorEastAsia"/>
        </w:rPr>
        <w:t>remote</w:t>
      </w:r>
      <w:r>
        <w:rPr>
          <w:rFonts w:hint="eastAsia" w:cs="Noto Sans" w:asciiTheme="minorEastAsia" w:hAnsiTheme="minorEastAsia"/>
        </w:rPr>
        <w:t>两种授课形式。（选择remote的需要严格的出勤率，否则会影响考试成绩）。U</w:t>
      </w:r>
      <w:r>
        <w:rPr>
          <w:rFonts w:cs="Noto Sans" w:asciiTheme="minorEastAsia" w:hAnsiTheme="minorEastAsia"/>
        </w:rPr>
        <w:t>CLA</w:t>
      </w:r>
      <w:r>
        <w:rPr>
          <w:rFonts w:hint="eastAsia" w:cs="Noto Sans" w:asciiTheme="minorEastAsia" w:hAnsiTheme="minorEastAsia"/>
        </w:rPr>
        <w:t>保留调整授课方式的权力。</w:t>
      </w:r>
    </w:p>
    <w:p>
      <w:pPr>
        <w:pStyle w:val="25"/>
        <w:tabs>
          <w:tab w:val="left" w:pos="8080"/>
        </w:tabs>
        <w:spacing w:line="276" w:lineRule="auto"/>
        <w:ind w:left="360"/>
      </w:pPr>
    </w:p>
    <w:p>
      <w:pPr>
        <w:pStyle w:val="25"/>
        <w:tabs>
          <w:tab w:val="left" w:pos="8080"/>
        </w:tabs>
        <w:spacing w:line="276" w:lineRule="auto"/>
        <w:ind w:left="360"/>
      </w:pPr>
      <w:r>
        <w:drawing>
          <wp:inline distT="0" distB="0" distL="0" distR="0">
            <wp:extent cx="5524500" cy="19716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pStyle w:val="25"/>
        <w:numPr>
          <w:ilvl w:val="0"/>
          <w:numId w:val="3"/>
        </w:numPr>
        <w:tabs>
          <w:tab w:val="left" w:pos="8080"/>
        </w:tabs>
        <w:spacing w:line="276" w:lineRule="auto"/>
        <w:rPr>
          <w:rFonts w:cs="Noto Sans" w:asciiTheme="minorEastAsia" w:hAnsiTheme="minorEastAsia"/>
        </w:rPr>
      </w:pPr>
      <w:r>
        <w:rPr>
          <w:rFonts w:cs="Noto Sans" w:asciiTheme="minorEastAsia" w:hAnsiTheme="minorEastAsi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0</wp:posOffset>
            </wp:positionV>
            <wp:extent cx="3028950" cy="2819400"/>
            <wp:effectExtent l="0" t="0" r="0" b="0"/>
            <wp:wrapTight wrapText="bothSides">
              <wp:wrapPolygon>
                <wp:start x="0" y="0"/>
                <wp:lineTo x="0" y="21454"/>
                <wp:lineTo x="21464" y="21454"/>
                <wp:lineTo x="21464" y="0"/>
                <wp:lineTo x="0" y="0"/>
              </wp:wrapPolygon>
            </wp:wrapTight>
            <wp:docPr id="246" name="图片 246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6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Noto Sans" w:asciiTheme="minorEastAsia" w:hAnsiTheme="minorEastAsia"/>
        </w:rPr>
        <w:t>成绩单及证书：</w:t>
      </w:r>
    </w:p>
    <w:p>
      <w:pPr>
        <w:pStyle w:val="25"/>
        <w:widowControl w:val="0"/>
        <w:numPr>
          <w:ilvl w:val="1"/>
          <w:numId w:val="5"/>
        </w:numPr>
        <w:spacing w:before="48" w:beforeLines="20" w:after="0" w:line="276" w:lineRule="auto"/>
        <w:ind w:left="1134"/>
        <w:contextualSpacing w:val="0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完成1门课程后，学生将获得对应课程的学分及官方成绩单；</w:t>
      </w:r>
    </w:p>
    <w:p>
      <w:pPr>
        <w:pStyle w:val="25"/>
        <w:widowControl w:val="0"/>
        <w:numPr>
          <w:ilvl w:val="1"/>
          <w:numId w:val="5"/>
        </w:numPr>
        <w:spacing w:before="48" w:beforeLines="20" w:after="0" w:line="276" w:lineRule="auto"/>
        <w:ind w:left="1134"/>
        <w:contextualSpacing w:val="0"/>
        <w:jc w:val="both"/>
        <w:rPr>
          <w:rFonts w:asciiTheme="minorEastAsia" w:hAnsiTheme="minorEastAsia"/>
        </w:rPr>
      </w:pPr>
      <w:bookmarkStart w:id="1" w:name="_Hlk38975681"/>
      <w:r>
        <w:rPr>
          <w:rFonts w:hint="eastAsia" w:asciiTheme="minorEastAsia" w:hAnsiTheme="minorEastAsia"/>
        </w:rPr>
        <w:t>完成所有6门课程后，学生将获得学分、官方成绩单以及加州大学洛杉矶分校职业证书；</w:t>
      </w:r>
    </w:p>
    <w:bookmarkEnd w:id="1"/>
    <w:p>
      <w:pPr>
        <w:pStyle w:val="25"/>
        <w:widowControl w:val="0"/>
        <w:numPr>
          <w:ilvl w:val="1"/>
          <w:numId w:val="5"/>
        </w:numPr>
        <w:spacing w:before="48" w:beforeLines="20" w:after="0" w:line="276" w:lineRule="auto"/>
        <w:ind w:left="1134"/>
        <w:contextualSpacing w:val="0"/>
        <w:jc w:val="both"/>
        <w:rPr>
          <w:rFonts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该学分、成绩单及职业证书被加州大学及美国其他大学认可，并获得对应美国行业协会的认可，含金量极高。</w:t>
      </w:r>
    </w:p>
    <w:p>
      <w:pPr>
        <w:pStyle w:val="25"/>
        <w:widowControl w:val="0"/>
        <w:numPr>
          <w:ilvl w:val="1"/>
          <w:numId w:val="5"/>
        </w:numPr>
        <w:spacing w:before="48" w:beforeLines="20" w:after="0" w:line="276" w:lineRule="auto"/>
        <w:ind w:left="1134"/>
        <w:contextualSpacing w:val="0"/>
        <w:jc w:val="both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注：证书样本见右图。</w:t>
      </w:r>
    </w:p>
    <w:p>
      <w:pPr>
        <w:widowControl w:val="0"/>
        <w:spacing w:before="48" w:beforeLines="20" w:after="0" w:line="276" w:lineRule="auto"/>
        <w:jc w:val="both"/>
        <w:rPr>
          <w:rFonts w:asciiTheme="minorEastAsia" w:hAnsiTheme="minorEastAsia"/>
          <w:b/>
          <w:bCs/>
        </w:rPr>
      </w:pPr>
    </w:p>
    <w:p>
      <w:pPr>
        <w:widowControl w:val="0"/>
        <w:spacing w:before="48" w:beforeLines="20" w:after="0" w:line="276" w:lineRule="auto"/>
        <w:jc w:val="both"/>
        <w:rPr>
          <w:rFonts w:asciiTheme="minorEastAsia" w:hAnsiTheme="minorEastAsia"/>
          <w:b/>
          <w:bCs/>
        </w:rPr>
      </w:pPr>
    </w:p>
    <w:p>
      <w:pPr>
        <w:widowControl w:val="0"/>
        <w:spacing w:before="48" w:beforeLines="20" w:after="0" w:line="276" w:lineRule="auto"/>
        <w:jc w:val="both"/>
        <w:rPr>
          <w:rFonts w:cs="Noto Sans" w:asciiTheme="minorEastAsia" w:hAnsiTheme="minorEastAsia"/>
          <w:sz w:val="21"/>
          <w:szCs w:val="21"/>
        </w:rPr>
      </w:pPr>
      <w:r>
        <w:rPr>
          <w:rFonts w:cs="Noto Sans" w:asciiTheme="minorEastAsia" w:hAnsi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-194310</wp:posOffset>
                </wp:positionH>
                <wp:positionV relativeFrom="page">
                  <wp:posOffset>1123950</wp:posOffset>
                </wp:positionV>
                <wp:extent cx="6609080" cy="733425"/>
                <wp:effectExtent l="0" t="0" r="127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四部分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SAF全程支持服务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.3pt;margin-top:88.5pt;height:57.75pt;width:520.4pt;mso-position-horizontal-relative:margin;mso-position-vertical-relative:page;z-index:251665408;mso-width-relative:page;mso-height-relative:page;" coordorigin="-46355,-574488" coordsize="6202642,587670" o:gfxdata="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Cq&#10;Jg6+tgAAACEBAAAZAAAAZHJzL19yZWxzL2Uyb0RvYy54bWwucmVsc4WPQWrDMBBF94XcQcw+lp1F&#10;KMWyN6HgbUgOMEhjWcQaCUkt9e0jyCaBQJfzP/89ph///Cp+KWUXWEHXtCCIdTCOrYLr5Xv/CSIX&#10;ZINrYFKwUYZx2H30Z1qx1FFeXMyiUjgrWEqJX1JmvZDH3IRIXJs5JI+lnsnKiPqGluShbY8yPTNg&#10;eGGKyShIk+lAXLZYzf+zwzw7TaegfzxxeaOQzld3BWKyVBR4Mg4fYddEtiCHXr48NtwB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BMQzMb0AAADb&#10;AAAADwAAAGRycy9kb3ducmV2LnhtbEWPQWvCQBSE74L/YXmCN91EJEh09SAKFqSgloK3R/aZBLNv&#10;Y3a7pv31XaHQ4zAz3zCrTW8aEahztWUF6TQBQVxYXXOp4OOynyxAOI+ssbFMCr7JwWY9HKww1/bJ&#10;JwpnX4oIYZejgsr7NpfSFRUZdFPbEkfvZjuDPsqulLrDZ4SbRs6SJJMGa44LFba0rai4n7+Mgtku&#10;C+/EF+oX4fD2+AnHz2t6VGo8SpMlCE+9/w//tQ9awTyD1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xDM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四部分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rnal7b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ODZ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al7b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SAF全程支持服务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spacing w:before="48" w:beforeLines="20" w:after="0" w:line="276" w:lineRule="auto"/>
        <w:jc w:val="both"/>
        <w:rPr>
          <w:rFonts w:cs="Noto Sans" w:asciiTheme="minorEastAsia" w:hAnsiTheme="minorEastAsia"/>
          <w:sz w:val="21"/>
          <w:szCs w:val="21"/>
        </w:rPr>
      </w:pPr>
    </w:p>
    <w:p>
      <w:pPr>
        <w:widowControl w:val="0"/>
        <w:spacing w:before="48" w:beforeLines="20" w:after="0" w:line="276" w:lineRule="auto"/>
        <w:jc w:val="both"/>
        <w:rPr>
          <w:rFonts w:cs="Noto Sans" w:asciiTheme="minorEastAsia" w:hAnsiTheme="minorEastAsia"/>
        </w:rPr>
      </w:pPr>
      <w:r>
        <w:rPr>
          <w:rFonts w:ascii="微软雅黑" w:hAnsi="微软雅黑" w:eastAsia="微软雅黑" w:cs="微软雅黑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-232410</wp:posOffset>
                </wp:positionH>
                <wp:positionV relativeFrom="page">
                  <wp:posOffset>2698115</wp:posOffset>
                </wp:positionV>
                <wp:extent cx="6609080" cy="754380"/>
                <wp:effectExtent l="0" t="0" r="127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54380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0" name="图片 5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五部分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参考项目费用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3pt;margin-top:212.45pt;height:59.4pt;width:520.4pt;mso-position-horizontal-relative:margin;mso-position-vertical-relative:page;z-index:251667456;mso-width-relative:page;mso-height-relative:page;" coordorigin="-46355,-574488" coordsize="6202642,587670" o:gfxdata="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YbiYA7sAAADb&#10;AAAADwAAAGRycy9kb3ducmV2LnhtbEVPz2vCMBS+D/wfwhN2m2kFRTqjB3FQQQZTEbw9mrem2LzU&#10;Jku7/fXLYbDjx/d7vR1tKyL1vnGsIJ9lIIgrpxuuFVzOby8rED4ga2wdk4Jv8rDdTJ7WWGg38AfF&#10;U6hFCmFfoAITQldI6StDFv3MdcSJ+3S9xZBgX0vd45DCbSvnWbaUFhtODQY72hmq7qcvq2C+X8Z3&#10;4jONq1geHj/xeL3lR6Wep3n2CiLQGP7Ff+5SK1ik9elL+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iYA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五部分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参考项目费用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="Noto Sans" w:asciiTheme="minorEastAsia" w:hAnsiTheme="minorEastAsia"/>
        </w:rPr>
        <w:t>SAF 为学生提供从咨询、申请、在线课程注册、</w:t>
      </w:r>
      <w:r>
        <w:rPr>
          <w:rFonts w:hint="eastAsia" w:cs="Noto Sans" w:asciiTheme="minorEastAsia" w:hAnsiTheme="minorEastAsia"/>
        </w:rPr>
        <w:t>B</w:t>
      </w:r>
      <w:r>
        <w:rPr>
          <w:rFonts w:cs="Noto Sans" w:asciiTheme="minorEastAsia" w:hAnsiTheme="minorEastAsia"/>
        </w:rPr>
        <w:t>eyond Classroom Activities (在线</w:t>
      </w:r>
      <w:r>
        <w:rPr>
          <w:rFonts w:hint="eastAsia" w:cs="Noto Sans" w:asciiTheme="minorEastAsia" w:hAnsiTheme="minorEastAsia"/>
        </w:rPr>
        <w:t>新生</w:t>
      </w:r>
      <w:r>
        <w:rPr>
          <w:rFonts w:cs="Noto Sans" w:asciiTheme="minorEastAsia" w:hAnsiTheme="minorEastAsia"/>
        </w:rPr>
        <w:t>培训及跨文化讲座</w:t>
      </w:r>
      <w:r>
        <w:rPr>
          <w:rFonts w:hint="eastAsia" w:cs="Noto Sans" w:asciiTheme="minorEastAsia" w:hAnsiTheme="minorEastAsia"/>
        </w:rPr>
        <w:t>)</w:t>
      </w:r>
      <w:r>
        <w:rPr>
          <w:rFonts w:cs="Noto Sans" w:asciiTheme="minorEastAsia" w:hAnsiTheme="minorEastAsia"/>
        </w:rPr>
        <w:t>、在线课程支持等全程完善的服务，妥善解决学生和家长的后顾之忧</w:t>
      </w:r>
      <w:r>
        <w:rPr>
          <w:rFonts w:hint="eastAsia" w:cs="Noto Sans" w:asciiTheme="minorEastAsia" w:hAnsiTheme="minorEastAsia"/>
        </w:rPr>
        <w:t>。B</w:t>
      </w:r>
      <w:r>
        <w:rPr>
          <w:rFonts w:cs="Noto Sans" w:asciiTheme="minorEastAsia" w:hAnsiTheme="minorEastAsia"/>
        </w:rPr>
        <w:t>eyond Classroom Activities</w:t>
      </w:r>
      <w:r>
        <w:rPr>
          <w:rFonts w:hint="eastAsia" w:cs="Noto Sans" w:asciiTheme="minorEastAsia" w:hAnsiTheme="minorEastAsia"/>
        </w:rPr>
        <w:t>是SAF为参与SAF项目学生专门准备的系列讲座和讨论活动，涵盖欧美社会和文化介绍、跨文化交流、职业发展展望和研究生申请、在线学习技巧及资源等丰富内容。</w:t>
      </w:r>
    </w:p>
    <w:p>
      <w:pPr>
        <w:widowControl w:val="0"/>
        <w:spacing w:after="0" w:line="240" w:lineRule="auto"/>
        <w:jc w:val="both"/>
        <w:rPr>
          <w:rFonts w:cs="Noto Sans" w:asciiTheme="minorEastAsia" w:hAnsiTheme="minorEastAsia"/>
          <w:szCs w:val="21"/>
        </w:rPr>
      </w:pPr>
    </w:p>
    <w:p>
      <w:pPr>
        <w:spacing w:before="48" w:beforeLines="20" w:line="360" w:lineRule="exact"/>
        <w:rPr>
          <w:rFonts w:cs="Calibri Light" w:asciiTheme="minorEastAsia" w:hAnsiTheme="minorEastAsia"/>
        </w:rPr>
      </w:pPr>
      <w:r>
        <w:rPr>
          <w:rFonts w:cs="Calibri Light" w:asciiTheme="minorEastAsia" w:hAnsiTheme="minorEastAsia"/>
        </w:rPr>
        <w:t xml:space="preserve"> </w:t>
      </w:r>
      <w:bookmarkStart w:id="2" w:name="_Hlk88213647"/>
      <w:bookmarkStart w:id="3" w:name="_Hlk96241829"/>
    </w:p>
    <w:p>
      <w:pPr>
        <w:spacing w:before="48" w:beforeLines="20" w:line="360" w:lineRule="exact"/>
        <w:rPr>
          <w:rFonts w:hint="eastAsia" w:cs="Calibri Light" w:asciiTheme="minorEastAsia" w:hAnsiTheme="minorEastAsia"/>
        </w:rPr>
      </w:pPr>
    </w:p>
    <w:p>
      <w:pPr>
        <w:spacing w:before="48" w:beforeLines="20" w:line="360" w:lineRule="exact"/>
        <w:rPr>
          <w:rFonts w:cs="Calibri Light" w:asciiTheme="minorEastAsia" w:hAnsiTheme="minorEastAsia"/>
        </w:rPr>
      </w:pPr>
      <w:r>
        <w:rPr>
          <w:rFonts w:hint="eastAsia" w:cs="Calibri Light" w:asciiTheme="minorEastAsia" w:hAnsiTheme="minorEastAsia"/>
        </w:rPr>
        <w:t>秋季项目费用：</w:t>
      </w:r>
      <w:r>
        <w:fldChar w:fldCharType="begin"/>
      </w:r>
      <w:r>
        <w:instrText xml:space="preserve"> HYPERLINK "https://www.safchina.cn/fee-sheet-university-of-california-los-angeles.pdf" </w:instrText>
      </w:r>
      <w:r>
        <w:fldChar w:fldCharType="separate"/>
      </w:r>
      <w:r>
        <w:rPr>
          <w:rStyle w:val="20"/>
          <w:rFonts w:hint="eastAsia" w:cs="Calibri Light" w:asciiTheme="minorEastAsia" w:hAnsiTheme="minorEastAsia"/>
        </w:rPr>
        <w:t>请点击查看</w:t>
      </w:r>
      <w:r>
        <w:rPr>
          <w:rStyle w:val="20"/>
          <w:rFonts w:hint="eastAsia" w:cs="Calibri Light" w:asciiTheme="minorEastAsia" w:hAnsiTheme="minorEastAsia"/>
        </w:rPr>
        <w:fldChar w:fldCharType="end"/>
      </w:r>
    </w:p>
    <w:p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说明：</w:t>
      </w:r>
    </w:p>
    <w:p>
      <w:pPr>
        <w:pStyle w:val="25"/>
        <w:numPr>
          <w:ilvl w:val="0"/>
          <w:numId w:val="6"/>
        </w:numPr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UCLA在线金融证书项目项目费用待定，同学可暂参考市场营销项目的费用；</w:t>
      </w:r>
    </w:p>
    <w:p>
      <w:pPr>
        <w:pStyle w:val="25"/>
        <w:numPr>
          <w:ilvl w:val="0"/>
          <w:numId w:val="6"/>
        </w:numPr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以上项目费用表所列为参考项目费用。</w:t>
      </w:r>
      <w:r>
        <w:rPr>
          <w:rFonts w:asciiTheme="minorEastAsia" w:hAnsiTheme="minorEastAsia"/>
          <w:spacing w:val="-7"/>
        </w:rPr>
        <w:t>SAF</w:t>
      </w:r>
      <w:r>
        <w:rPr>
          <w:rFonts w:hint="eastAsia" w:asciiTheme="minorEastAsia" w:hAnsiTheme="minorEastAsia"/>
          <w:spacing w:val="-7"/>
        </w:rPr>
        <w:t>对费用保留最终解释权。</w:t>
      </w:r>
      <w:bookmarkEnd w:id="2"/>
    </w:p>
    <w:bookmarkEnd w:id="3"/>
    <w:p>
      <w:pPr>
        <w:tabs>
          <w:tab w:val="left" w:pos="960"/>
        </w:tabs>
        <w:rPr>
          <w:rFonts w:cs="Calibri Light" w:asciiTheme="minorEastAsia" w:hAnsiTheme="minorEastAsia"/>
        </w:rPr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-240030</wp:posOffset>
                </wp:positionH>
                <wp:positionV relativeFrom="margin">
                  <wp:posOffset>3406775</wp:posOffset>
                </wp:positionV>
                <wp:extent cx="6609080" cy="733425"/>
                <wp:effectExtent l="0" t="0" r="127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第六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4926" y="-446269"/>
                            <a:ext cx="2488685" cy="410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申请要求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9pt;margin-top:268.25pt;height:57.75pt;width:520.4pt;mso-position-horizontal-relative:margin;mso-position-vertical-relative:margin;z-index:251668480;mso-width-relative:page;mso-height-relative:page;" coordorigin="-46355,-574488" coordsize="6202642,587670" o:gfxdata="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VVI8GLwAAADa&#10;AAAADwAAAGRycy9kb3ducmV2LnhtbEWPT4vCMBTE78J+h/AWvGlaD+J2jR7EBQUR/IOwt0fzbIvN&#10;S7eJsfrpjSDscZiZ3zDTeWdqEah1lWUF6TABQZxbXXGh4Hj4GUxAOI+ssbZMCu7kYD776E0x0/bG&#10;Owp7X4gIYZehgtL7JpPS5SUZdEPbEEfvbFuDPsq2kLrFW4SbWo6SZCwNVhwXSmxoUVJ+2V+NgtFy&#10;HLbEB+omYbX+e4TN6TfdKNX/TJNvEJ46/x9+t1dawRe8rsQbIG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SPB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第六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24926;top:-446269;height:410097;width:2488685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申请要求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pStyle w:val="25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报名条件</w:t>
      </w:r>
    </w:p>
    <w:p>
      <w:pPr>
        <w:pStyle w:val="25"/>
        <w:numPr>
          <w:ilvl w:val="1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金融相关专业或者对其</w:t>
      </w:r>
      <w:r>
        <w:rPr>
          <w:rFonts w:cs="Calibri" w:asciiTheme="minorEastAsia" w:hAnsiTheme="minorEastAsia"/>
        </w:rPr>
        <w:t>感兴趣的同学；</w:t>
      </w:r>
    </w:p>
    <w:p>
      <w:pPr>
        <w:pStyle w:val="25"/>
        <w:numPr>
          <w:ilvl w:val="1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GPA要求：2.85/4.0</w:t>
      </w:r>
    </w:p>
    <w:p>
      <w:pPr>
        <w:pStyle w:val="25"/>
        <w:numPr>
          <w:ilvl w:val="1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语言最低要求（选一即可）：托福iBT 80 / 雅思 6.5 / 四级 493 / 六级</w:t>
      </w:r>
      <w:r>
        <w:rPr>
          <w:rFonts w:hint="eastAsia" w:cs="Calibri" w:asciiTheme="minorEastAsia" w:hAnsiTheme="minorEastAsia"/>
        </w:rPr>
        <w:t>:</w:t>
      </w:r>
      <w:r>
        <w:rPr>
          <w:rFonts w:cs="Calibri" w:asciiTheme="minorEastAsia" w:hAnsiTheme="minorEastAsia"/>
        </w:rPr>
        <w:t xml:space="preserve">450 / iTEP: 3.9 / Duolingo: 100 / </w:t>
      </w:r>
      <w:r>
        <w:rPr>
          <w:rFonts w:hint="eastAsia" w:cs="Calibri" w:asciiTheme="minorEastAsia" w:hAnsiTheme="minorEastAsia"/>
        </w:rPr>
        <w:t>专业英语4级和8级</w:t>
      </w:r>
      <w:r>
        <w:rPr>
          <w:rFonts w:cs="Calibri" w:asciiTheme="minorEastAsia" w:hAnsiTheme="minorEastAsia"/>
        </w:rPr>
        <w:t>: 60</w:t>
      </w:r>
    </w:p>
    <w:p>
      <w:pPr>
        <w:pStyle w:val="25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申请截止日期：</w:t>
      </w:r>
      <w:bookmarkStart w:id="4" w:name="_Hlk77345557"/>
      <w:bookmarkStart w:id="5" w:name="_Hlk88215544"/>
      <w:bookmarkStart w:id="10" w:name="_GoBack"/>
      <w:bookmarkEnd w:id="10"/>
      <w:r>
        <w:rPr>
          <w:rFonts w:cs="Calibri" w:asciiTheme="minorEastAsia" w:hAnsiTheme="minorEastAsia"/>
        </w:rPr>
        <w:t>秋季：2022年7月22日</w:t>
      </w:r>
      <w:bookmarkEnd w:id="4"/>
    </w:p>
    <w:bookmarkEnd w:id="5"/>
    <w:p>
      <w:pPr>
        <w:pStyle w:val="25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申请步骤：</w:t>
      </w:r>
    </w:p>
    <w:p>
      <w:pPr>
        <w:pStyle w:val="25"/>
        <w:numPr>
          <w:ilvl w:val="0"/>
          <w:numId w:val="9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请阅读SAF官网申请概览（点击</w:t>
      </w:r>
      <w:r>
        <w:fldChar w:fldCharType="begin"/>
      </w:r>
      <w:r>
        <w:instrText xml:space="preserve"> HYPERLINK "https://www.safchina.cn/how-it-works" </w:instrText>
      </w:r>
      <w:r>
        <w:fldChar w:fldCharType="separate"/>
      </w:r>
      <w:r>
        <w:rPr>
          <w:rStyle w:val="20"/>
          <w:rFonts w:hint="eastAsia" w:asciiTheme="minorEastAsia" w:hAnsiTheme="minorEastAsia"/>
        </w:rPr>
        <w:t>链接</w:t>
      </w:r>
      <w:r>
        <w:rPr>
          <w:rStyle w:val="20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）；</w:t>
      </w:r>
    </w:p>
    <w:p>
      <w:pPr>
        <w:pStyle w:val="25"/>
        <w:numPr>
          <w:ilvl w:val="0"/>
          <w:numId w:val="9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请填写在线咨询表（点击</w:t>
      </w:r>
      <w:r>
        <w:fldChar w:fldCharType="begin"/>
      </w:r>
      <w:r>
        <w:instrText xml:space="preserve"> HYPERLINK "https://sisfbrenderer-100287.campusnet.net/" \l "/renderer/47" </w:instrText>
      </w:r>
      <w:r>
        <w:fldChar w:fldCharType="separate"/>
      </w:r>
      <w:r>
        <w:rPr>
          <w:rStyle w:val="20"/>
          <w:rFonts w:hint="eastAsia" w:asciiTheme="minorEastAsia" w:hAnsiTheme="minorEastAsia"/>
        </w:rPr>
        <w:t>链接</w:t>
      </w:r>
      <w:r>
        <w:rPr>
          <w:rStyle w:val="20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），并联系SAF指导老师获得个性化、针对性指导；</w:t>
      </w:r>
    </w:p>
    <w:p>
      <w:pPr>
        <w:pStyle w:val="25"/>
        <w:widowControl w:val="0"/>
        <w:numPr>
          <w:ilvl w:val="0"/>
          <w:numId w:val="9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学生在SAF老师指导下准备并提交申请材料</w:t>
      </w:r>
      <w:r>
        <w:rPr>
          <w:rFonts w:hint="eastAsia" w:asciiTheme="minorEastAsia" w:hAnsiTheme="minorEastAsia"/>
          <w:spacing w:val="-3"/>
        </w:rPr>
        <w:t>；</w:t>
      </w:r>
    </w:p>
    <w:p>
      <w:pPr>
        <w:pStyle w:val="25"/>
        <w:widowControl w:val="0"/>
        <w:numPr>
          <w:ilvl w:val="0"/>
          <w:numId w:val="9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学生完成国内高校所需流程（请咨询SAF指导老师）；</w:t>
      </w:r>
    </w:p>
    <w:p>
      <w:pPr>
        <w:pStyle w:val="25"/>
        <w:widowControl w:val="0"/>
        <w:numPr>
          <w:ilvl w:val="0"/>
          <w:numId w:val="9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>
      <w:pPr>
        <w:widowControl w:val="0"/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rPr>
          <w:rFonts w:asciiTheme="minorEastAsia" w:hAnsiTheme="minorEastAsia"/>
          <w:spacing w:val="-3"/>
        </w:rPr>
      </w:pPr>
    </w:p>
    <w:p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Theme="minorEastAsia" w:hAnsiTheme="minorEastAsia"/>
          <w:spacing w:val="-7"/>
        </w:rPr>
      </w:pPr>
    </w:p>
    <w:p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-131445</wp:posOffset>
                </wp:positionH>
                <wp:positionV relativeFrom="page">
                  <wp:posOffset>1229360</wp:posOffset>
                </wp:positionV>
                <wp:extent cx="6609080" cy="733425"/>
                <wp:effectExtent l="0" t="0" r="127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733425"/>
                          <a:chOff x="-46355" y="-574488"/>
                          <a:chExt cx="6202642" cy="587670"/>
                        </a:xfrm>
                      </wpg:grpSpPr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62" y="-464146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七部分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027" y="-460135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联系我们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35pt;margin-top:96.8pt;height:57.75pt;width:520.4pt;mso-position-horizontal-relative:margin;mso-position-vertical-relative:page;z-index:251666432;mso-width-relative:page;mso-height-relative:page;" coordorigin="-46355,-574488" coordsize="6202642,587670" o:gfxdata="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n86UBbsAAADb&#10;AAAADwAAAGRycy9kb3ducmV2LnhtbEVPz2vCMBS+D/wfwhN2m2kFRTqjB3FQQQZTEbw9mrem2LzU&#10;Jku7/fXLYbDjx/d7vR1tKyL1vnGsIJ9lIIgrpxuuFVzOby8rED4ga2wdk4Jv8rDdTJ7WWGg38AfF&#10;U6hFCmFfoAITQldI6StDFv3MdcSJ+3S9xZBgX0vd45DCbSvnWbaUFhtODQY72hmq7qcvq2C+X8Z3&#10;4jONq1geHj/xeL3lR6Wep3n2CiLQGP7Ff+5SK1ikselL+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86UB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6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133662;top:-464146;height:477328;width:1413036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七部分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33027;top:-460135;height:410141;width:2488804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联系我们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>
      <w:pPr>
        <w:rPr>
          <w:rFonts w:asciiTheme="minorEastAsia" w:hAnsiTheme="minorEastAsia"/>
        </w:rPr>
      </w:pPr>
      <w:r>
        <w:rPr>
          <w:rFonts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2915920" cy="2446020"/>
                <wp:effectExtent l="0" t="0" r="17780" b="1143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2446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 xml:space="preserve">SAF北京办公室   </w:t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QQ：1512272501</w:t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QQ群：125478542</w:t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电话：010-86465790、 010-86465769</w:t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电邮：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"mailto:beijing@safabroad.org"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20"/>
                                <w:rFonts w:hint="eastAsia" w:asciiTheme="minorEastAsia" w:hAnsiTheme="minorEastAsia"/>
                              </w:rPr>
                              <w:t>beijing@safabroad.org</w:t>
                            </w:r>
                            <w:r>
                              <w:rPr>
                                <w:rStyle w:val="20"/>
                                <w:rFonts w:hint="eastAsia" w:asciiTheme="minorEastAsia" w:hAnsiTheme="minorEastAsia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官网：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"https://www.safchina.cn/"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20"/>
                                <w:rFonts w:hint="eastAsia" w:cs="Arial Narrow" w:asciiTheme="minorEastAsia" w:hAnsiTheme="minorEastAsia"/>
                              </w:rPr>
                              <w:t>https://www.safchina.cn/</w:t>
                            </w:r>
                            <w:r>
                              <w:rPr>
                                <w:rStyle w:val="20"/>
                                <w:rFonts w:hint="eastAsia" w:cs="Arial Narrow" w:asciiTheme="minorEastAsia" w:hAnsiTheme="minorEastAsia"/>
                              </w:rPr>
                              <w:fldChar w:fldCharType="end"/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cs="Arial Narrow" w:asciiTheme="minorEastAsia" w:hAnsiTheme="minorEastAsia"/>
                              </w:rPr>
                              <w:t xml:space="preserve">SAF 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微信公众号：</w:t>
                            </w:r>
                            <w:r>
                              <w:rPr>
                                <w:rFonts w:hint="eastAsia" w:cs="Arial Narrow" w:asciiTheme="minorEastAsia" w:hAnsiTheme="minorEastAsia"/>
                              </w:rPr>
                              <w:t xml:space="preserve">SAF 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海外名校交流</w:t>
                            </w:r>
                          </w:p>
                          <w:p>
                            <w:pPr>
                              <w:pStyle w:val="25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eastAsia="Times New Roman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308860" cy="777240"/>
                                  <wp:effectExtent l="0" t="0" r="0" b="3810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886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4.5pt;height:192.6pt;width:229.6pt;mso-position-horizontal:left;mso-position-horizontal-relative:margin;z-index:251669504;mso-width-relative:page;mso-height-relative:page;" fillcolor="#DEEBF7 [664]" filled="t" stroked="t" coordsize="21600,21600" o:gfxdata="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aVpSPXAAAABwEAAA8AAAAAAAAAAQAgAAAAIgAAAGRy&#10;cy9kb3ducmV2LnhtbFBLAQIUABQAAAAIAIdO4kB+FldKeAIAAOwEAAAOAAAAAAAAAAEAIAAAACYB&#10;AABkcnMvZTJvRG9jLnhtbFBLBQYAAAAABgAGAFkBAAAQBg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 xml:space="preserve">SAF北京办公室   </w:t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QQ：1512272501</w:t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QQ群：125478542</w:t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电话：010-86465790、 010-86465769</w:t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电邮：</w:t>
                      </w:r>
                      <w:r>
                        <w:fldChar w:fldCharType="begin"/>
                      </w:r>
                      <w:r>
                        <w:instrText xml:space="preserve"> HYPERLINK "mailto:beijing@safabroad.org" </w:instrText>
                      </w:r>
                      <w:r>
                        <w:fldChar w:fldCharType="separate"/>
                      </w:r>
                      <w:r>
                        <w:rPr>
                          <w:rStyle w:val="20"/>
                          <w:rFonts w:hint="eastAsia" w:asciiTheme="minorEastAsia" w:hAnsiTheme="minorEastAsia"/>
                        </w:rPr>
                        <w:t>beijing@safabroad.org</w:t>
                      </w:r>
                      <w:r>
                        <w:rPr>
                          <w:rStyle w:val="20"/>
                          <w:rFonts w:hint="eastAsia" w:asciiTheme="minorEastAsia" w:hAnsiTheme="minorEastAsia"/>
                        </w:rPr>
                        <w:fldChar w:fldCharType="end"/>
                      </w:r>
                      <w:r>
                        <w:rPr>
                          <w:rFonts w:hint="eastAsia" w:asciiTheme="minorEastAsia" w:hAnsiTheme="minorEastAsia"/>
                        </w:rPr>
                        <w:t xml:space="preserve">  </w:t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官网：</w:t>
                      </w:r>
                      <w:r>
                        <w:fldChar w:fldCharType="begin"/>
                      </w:r>
                      <w:r>
                        <w:instrText xml:space="preserve"> HYPERLINK "https://www.safchina.cn/" </w:instrText>
                      </w:r>
                      <w:r>
                        <w:fldChar w:fldCharType="separate"/>
                      </w:r>
                      <w:r>
                        <w:rPr>
                          <w:rStyle w:val="20"/>
                          <w:rFonts w:hint="eastAsia" w:cs="Arial Narrow" w:asciiTheme="minorEastAsia" w:hAnsiTheme="minorEastAsia"/>
                        </w:rPr>
                        <w:t>https://www.safchina.cn/</w:t>
                      </w:r>
                      <w:r>
                        <w:rPr>
                          <w:rStyle w:val="20"/>
                          <w:rFonts w:hint="eastAsia" w:cs="Arial Narrow" w:asciiTheme="minorEastAsia" w:hAnsiTheme="minorEastAsia"/>
                        </w:rPr>
                        <w:fldChar w:fldCharType="end"/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cs="Arial Narrow" w:asciiTheme="minorEastAsia" w:hAnsiTheme="minorEastAsia"/>
                        </w:rPr>
                        <w:t xml:space="preserve">SAF </w:t>
                      </w:r>
                      <w:r>
                        <w:rPr>
                          <w:rFonts w:hint="eastAsia" w:asciiTheme="minorEastAsia" w:hAnsiTheme="minorEastAsia"/>
                        </w:rPr>
                        <w:t>微信公众号：</w:t>
                      </w:r>
                      <w:r>
                        <w:rPr>
                          <w:rFonts w:hint="eastAsia" w:cs="Arial Narrow" w:asciiTheme="minorEastAsia" w:hAnsiTheme="minorEastAsia"/>
                        </w:rPr>
                        <w:t xml:space="preserve">SAF </w:t>
                      </w:r>
                      <w:r>
                        <w:rPr>
                          <w:rFonts w:hint="eastAsia" w:asciiTheme="minorEastAsia" w:hAnsiTheme="minorEastAsia"/>
                        </w:rPr>
                        <w:t>海外名校交流</w:t>
                      </w:r>
                    </w:p>
                    <w:p>
                      <w:pPr>
                        <w:pStyle w:val="25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hAnsi="Calibri" w:eastAsia="Times New Roman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308860" cy="777240"/>
                            <wp:effectExtent l="0" t="0" r="0" b="3810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886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tabs>
          <w:tab w:val="center" w:pos="5040"/>
        </w:tabs>
        <w:rPr>
          <w:rFonts w:asciiTheme="minorEastAsia" w:hAnsiTheme="minorEastAsia"/>
        </w:rPr>
      </w:pPr>
    </w:p>
    <w:p>
      <w:pPr>
        <w:tabs>
          <w:tab w:val="center" w:pos="5040"/>
        </w:tabs>
        <w:rPr>
          <w:rFonts w:asciiTheme="minorEastAsia" w:hAnsiTheme="minorEastAsia"/>
        </w:rPr>
      </w:pPr>
    </w:p>
    <w:p>
      <w:pPr>
        <w:tabs>
          <w:tab w:val="center" w:pos="5040"/>
        </w:tabs>
        <w:rPr>
          <w:rFonts w:asciiTheme="minorEastAsia" w:hAnsiTheme="minorEastAsia"/>
        </w:rPr>
        <w:sectPr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</w:p>
    <w:p>
      <w:pPr>
        <w:tabs>
          <w:tab w:val="center" w:pos="5040"/>
        </w:tabs>
        <w:rPr>
          <w:rFonts w:asciiTheme="minorEastAsia" w:hAnsiTheme="minorEastAsia"/>
        </w:rPr>
        <w:sectPr>
          <w:footerReference r:id="rId8" w:type="first"/>
          <w:headerReference r:id="rId7" w:type="default"/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</w:p>
    <w:p>
      <w:pPr>
        <w:rPr>
          <w:rFonts w:ascii="微软雅黑" w:hAnsi="微软雅黑" w:eastAsia="微软雅黑" w:cs="微软雅黑"/>
          <w:sz w:val="21"/>
          <w:szCs w:val="21"/>
        </w:rPr>
      </w:pPr>
    </w:p>
    <w:sectPr>
      <w:headerReference r:id="rId10" w:type="first"/>
      <w:headerReference r:id="rId9" w:type="default"/>
      <w:footerReference r:id="rId11" w:type="default"/>
      <w:type w:val="continuous"/>
      <w:pgSz w:w="12240" w:h="15840"/>
      <w:pgMar w:top="1440" w:right="1440" w:bottom="1440" w:left="1440" w:header="720" w:footer="720" w:gutter="0"/>
      <w:pgNumType w:start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iti TC Light">
    <w:altName w:val="微软雅黑"/>
    <w:panose1 w:val="00000000000000000000"/>
    <w:charset w:val="51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Noto Sans">
    <w:altName w:val="Calibri"/>
    <w:panose1 w:val="00000000000000000000"/>
    <w:charset w:val="00"/>
    <w:family w:val="swiss"/>
    <w:pitch w:val="default"/>
    <w:sig w:usb0="00000000" w:usb1="00000000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3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4686"/>
      <w:gridCol w:w="4674"/>
    </w:tblGrid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115" w:hRule="exact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23" w:hRule="atLeast"/>
        <w:jc w:val="center"/>
      </w:trPr>
      <w:sdt>
        <w:sdtPr>
          <w:rPr>
            <w:rFonts w:hint="eastAsia"/>
            <w:caps/>
            <w:color w:val="7F7F7F" w:themeColor="background1" w:themeShade="80"/>
            <w:sz w:val="18"/>
            <w:szCs w:val="18"/>
          </w:rPr>
          <w:alias w:val="作者"/>
          <w:id w:val="1534151868"/>
          <w15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Fonts w:hint="eastAsia"/>
            <w:caps/>
            <w:color w:val="7F7F7F" w:themeColor="background1" w:themeShade="80"/>
            <w:sz w:val="18"/>
            <w:szCs w:val="18"/>
          </w:rPr>
        </w:sdtEndPr>
        <w:sdtContent>
          <w:tc>
            <w:tcPr>
              <w:tcW w:w="4686" w:type="dxa"/>
              <w:shd w:val="clear" w:color="auto" w:fill="auto"/>
              <w:vAlign w:val="center"/>
            </w:tcPr>
            <w:p>
              <w:pPr>
                <w:pStyle w:val="8"/>
                <w:tabs>
                  <w:tab w:val="clear" w:pos="4680"/>
                  <w:tab w:val="clear" w:pos="9360"/>
                </w:tabs>
                <w:rPr>
                  <w:caps/>
                  <w:color w:val="7F7F7F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7F7F7F" w:themeColor="background1" w:themeShade="80"/>
                  <w:sz w:val="18"/>
                  <w:szCs w:val="18"/>
                </w:rPr>
                <w:t>SAF项目文档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>
          <w:pPr>
            <w:pStyle w:val="8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7F7F7F" w:themeColor="background1" w:themeShade="80"/>
              <w:sz w:val="18"/>
              <w:szCs w:val="18"/>
            </w:rPr>
          </w:pPr>
        </w:p>
      </w:tc>
    </w:tr>
  </w:tbl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232" name="图片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" name="图片 2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</w:pPr>
    <w:r>
      <w:drawing>
        <wp:inline distT="0" distB="0" distL="0" distR="0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B51ADF"/>
    <w:multiLevelType w:val="multilevel"/>
    <w:tmpl w:val="10B51ADF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2DC93E54"/>
    <w:multiLevelType w:val="multilevel"/>
    <w:tmpl w:val="2DC93E5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F52973"/>
    <w:multiLevelType w:val="multilevel"/>
    <w:tmpl w:val="48F52973"/>
    <w:lvl w:ilvl="0" w:tentative="0">
      <w:start w:val="1"/>
      <w:numFmt w:val="decimal"/>
      <w:lvlText w:val="%1)"/>
      <w:lvlJc w:val="left"/>
      <w:pPr>
        <w:ind w:left="1440" w:hanging="360"/>
      </w:pPr>
    </w:lvl>
    <w:lvl w:ilvl="1" w:tentative="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B92755E"/>
    <w:multiLevelType w:val="multilevel"/>
    <w:tmpl w:val="4B92755E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F516D6"/>
    <w:multiLevelType w:val="multilevel"/>
    <w:tmpl w:val="4CF516D6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5">
    <w:nsid w:val="5CC37C1D"/>
    <w:multiLevelType w:val="multilevel"/>
    <w:tmpl w:val="5CC37C1D"/>
    <w:lvl w:ilvl="0" w:tentative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6">
    <w:nsid w:val="5E4A7E57"/>
    <w:multiLevelType w:val="multilevel"/>
    <w:tmpl w:val="5E4A7E57"/>
    <w:lvl w:ilvl="0" w:tentative="0">
      <w:start w:val="1"/>
      <w:numFmt w:val="bullet"/>
      <w:lvlText w:val=""/>
      <w:lvlJc w:val="left"/>
      <w:pPr>
        <w:ind w:left="1079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1799" w:hanging="36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ind w:left="2519" w:hanging="180"/>
      </w:pPr>
    </w:lvl>
    <w:lvl w:ilvl="3" w:tentative="0">
      <w:start w:val="1"/>
      <w:numFmt w:val="decimal"/>
      <w:lvlText w:val="%4."/>
      <w:lvlJc w:val="left"/>
      <w:pPr>
        <w:ind w:left="3239" w:hanging="360"/>
      </w:pPr>
    </w:lvl>
    <w:lvl w:ilvl="4" w:tentative="0">
      <w:start w:val="1"/>
      <w:numFmt w:val="lowerLetter"/>
      <w:lvlText w:val="%5."/>
      <w:lvlJc w:val="left"/>
      <w:pPr>
        <w:ind w:left="3959" w:hanging="360"/>
      </w:pPr>
    </w:lvl>
    <w:lvl w:ilvl="5" w:tentative="0">
      <w:start w:val="1"/>
      <w:numFmt w:val="lowerRoman"/>
      <w:lvlText w:val="%6."/>
      <w:lvlJc w:val="right"/>
      <w:pPr>
        <w:ind w:left="4679" w:hanging="180"/>
      </w:pPr>
    </w:lvl>
    <w:lvl w:ilvl="6" w:tentative="0">
      <w:start w:val="1"/>
      <w:numFmt w:val="decimal"/>
      <w:lvlText w:val="%7."/>
      <w:lvlJc w:val="left"/>
      <w:pPr>
        <w:ind w:left="5399" w:hanging="360"/>
      </w:pPr>
    </w:lvl>
    <w:lvl w:ilvl="7" w:tentative="0">
      <w:start w:val="1"/>
      <w:numFmt w:val="lowerLetter"/>
      <w:lvlText w:val="%8."/>
      <w:lvlJc w:val="left"/>
      <w:pPr>
        <w:ind w:left="6119" w:hanging="360"/>
      </w:pPr>
    </w:lvl>
    <w:lvl w:ilvl="8" w:tentative="0">
      <w:start w:val="1"/>
      <w:numFmt w:val="lowerRoman"/>
      <w:lvlText w:val="%9."/>
      <w:lvlJc w:val="right"/>
      <w:pPr>
        <w:ind w:left="6839" w:hanging="180"/>
      </w:pPr>
    </w:lvl>
  </w:abstractNum>
  <w:abstractNum w:abstractNumId="7">
    <w:nsid w:val="6A64597F"/>
    <w:multiLevelType w:val="multilevel"/>
    <w:tmpl w:val="6A6459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ind w:left="840" w:hanging="420"/>
      </w:pPr>
      <w:rPr>
        <w:rFonts w:hint="default" w:ascii="Symbol" w:hAnsi="Symbol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B247195"/>
    <w:multiLevelType w:val="multilevel"/>
    <w:tmpl w:val="7B247195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documentProtection w:enforcement="0"/>
  <w:defaultTabStop w:val="719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1621"/>
    <w:rsid w:val="00001B39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52316"/>
    <w:rsid w:val="00055FFC"/>
    <w:rsid w:val="0005685F"/>
    <w:rsid w:val="0005716E"/>
    <w:rsid w:val="00063764"/>
    <w:rsid w:val="00077B05"/>
    <w:rsid w:val="00085C71"/>
    <w:rsid w:val="0008655E"/>
    <w:rsid w:val="00092106"/>
    <w:rsid w:val="00092772"/>
    <w:rsid w:val="000975BB"/>
    <w:rsid w:val="000B0470"/>
    <w:rsid w:val="000B164D"/>
    <w:rsid w:val="000B1D76"/>
    <w:rsid w:val="000C6B9D"/>
    <w:rsid w:val="000C6C21"/>
    <w:rsid w:val="000F06CA"/>
    <w:rsid w:val="000F0F7D"/>
    <w:rsid w:val="000F3265"/>
    <w:rsid w:val="00103FA7"/>
    <w:rsid w:val="001043BC"/>
    <w:rsid w:val="00106528"/>
    <w:rsid w:val="00113C41"/>
    <w:rsid w:val="00114B27"/>
    <w:rsid w:val="00114B66"/>
    <w:rsid w:val="00117F02"/>
    <w:rsid w:val="0013759D"/>
    <w:rsid w:val="00145B91"/>
    <w:rsid w:val="001473B5"/>
    <w:rsid w:val="00152887"/>
    <w:rsid w:val="00154E30"/>
    <w:rsid w:val="0015613F"/>
    <w:rsid w:val="00156C93"/>
    <w:rsid w:val="0016127C"/>
    <w:rsid w:val="00162137"/>
    <w:rsid w:val="0016610D"/>
    <w:rsid w:val="00175244"/>
    <w:rsid w:val="0018238C"/>
    <w:rsid w:val="00182987"/>
    <w:rsid w:val="00182BE3"/>
    <w:rsid w:val="001A1FC0"/>
    <w:rsid w:val="001A5C58"/>
    <w:rsid w:val="001B0B7D"/>
    <w:rsid w:val="001B3341"/>
    <w:rsid w:val="001B64BF"/>
    <w:rsid w:val="001B64CA"/>
    <w:rsid w:val="001B7F8A"/>
    <w:rsid w:val="001C09D6"/>
    <w:rsid w:val="001C359A"/>
    <w:rsid w:val="001D1086"/>
    <w:rsid w:val="001D7B06"/>
    <w:rsid w:val="001E1416"/>
    <w:rsid w:val="001E27C9"/>
    <w:rsid w:val="001E6AC1"/>
    <w:rsid w:val="001E7B0D"/>
    <w:rsid w:val="001F420B"/>
    <w:rsid w:val="001F5779"/>
    <w:rsid w:val="002051D1"/>
    <w:rsid w:val="002073B6"/>
    <w:rsid w:val="00215816"/>
    <w:rsid w:val="00220E78"/>
    <w:rsid w:val="002221A7"/>
    <w:rsid w:val="002222E5"/>
    <w:rsid w:val="0022277C"/>
    <w:rsid w:val="0022452A"/>
    <w:rsid w:val="00227CAE"/>
    <w:rsid w:val="00237CFF"/>
    <w:rsid w:val="00250E2E"/>
    <w:rsid w:val="00251A08"/>
    <w:rsid w:val="00252A28"/>
    <w:rsid w:val="00252A49"/>
    <w:rsid w:val="0025758F"/>
    <w:rsid w:val="00261180"/>
    <w:rsid w:val="00267B8F"/>
    <w:rsid w:val="002717F8"/>
    <w:rsid w:val="00272E8D"/>
    <w:rsid w:val="00294C1E"/>
    <w:rsid w:val="00296E92"/>
    <w:rsid w:val="002A3E2E"/>
    <w:rsid w:val="002A5A51"/>
    <w:rsid w:val="002B1A33"/>
    <w:rsid w:val="002C0DAD"/>
    <w:rsid w:val="002D2F19"/>
    <w:rsid w:val="002D385E"/>
    <w:rsid w:val="002D38C8"/>
    <w:rsid w:val="002D50F1"/>
    <w:rsid w:val="002D70F8"/>
    <w:rsid w:val="002E116C"/>
    <w:rsid w:val="002E2F5C"/>
    <w:rsid w:val="002F3C18"/>
    <w:rsid w:val="002F7915"/>
    <w:rsid w:val="003001E2"/>
    <w:rsid w:val="00300704"/>
    <w:rsid w:val="00303321"/>
    <w:rsid w:val="00310AC1"/>
    <w:rsid w:val="003174E7"/>
    <w:rsid w:val="0032483F"/>
    <w:rsid w:val="00327DC7"/>
    <w:rsid w:val="0033109A"/>
    <w:rsid w:val="003352CB"/>
    <w:rsid w:val="00337F70"/>
    <w:rsid w:val="00347E7D"/>
    <w:rsid w:val="003510D6"/>
    <w:rsid w:val="00360407"/>
    <w:rsid w:val="00361F3C"/>
    <w:rsid w:val="00362087"/>
    <w:rsid w:val="00365761"/>
    <w:rsid w:val="003714D3"/>
    <w:rsid w:val="00372DB4"/>
    <w:rsid w:val="0038771A"/>
    <w:rsid w:val="003940A0"/>
    <w:rsid w:val="00394300"/>
    <w:rsid w:val="00395D34"/>
    <w:rsid w:val="003A7241"/>
    <w:rsid w:val="003B3BDB"/>
    <w:rsid w:val="003B5C43"/>
    <w:rsid w:val="003C1981"/>
    <w:rsid w:val="003C1E3B"/>
    <w:rsid w:val="003C3281"/>
    <w:rsid w:val="003D35DC"/>
    <w:rsid w:val="003D6573"/>
    <w:rsid w:val="003E1C6D"/>
    <w:rsid w:val="003E3E19"/>
    <w:rsid w:val="003E6F2D"/>
    <w:rsid w:val="003F4CA6"/>
    <w:rsid w:val="003F5758"/>
    <w:rsid w:val="00402B03"/>
    <w:rsid w:val="0041389B"/>
    <w:rsid w:val="00424113"/>
    <w:rsid w:val="00426EE5"/>
    <w:rsid w:val="004335A1"/>
    <w:rsid w:val="004413A4"/>
    <w:rsid w:val="00452FF2"/>
    <w:rsid w:val="00454BBA"/>
    <w:rsid w:val="004667BF"/>
    <w:rsid w:val="004669D4"/>
    <w:rsid w:val="00477A9F"/>
    <w:rsid w:val="004808DD"/>
    <w:rsid w:val="00486669"/>
    <w:rsid w:val="004966EF"/>
    <w:rsid w:val="004A292D"/>
    <w:rsid w:val="004B1543"/>
    <w:rsid w:val="004C3856"/>
    <w:rsid w:val="004C4195"/>
    <w:rsid w:val="004D1B1A"/>
    <w:rsid w:val="004D3A5E"/>
    <w:rsid w:val="004D6B82"/>
    <w:rsid w:val="004E3D99"/>
    <w:rsid w:val="004E4985"/>
    <w:rsid w:val="004E6379"/>
    <w:rsid w:val="004E67CD"/>
    <w:rsid w:val="004E77F4"/>
    <w:rsid w:val="004F382E"/>
    <w:rsid w:val="004F540F"/>
    <w:rsid w:val="004F6B7E"/>
    <w:rsid w:val="0050559A"/>
    <w:rsid w:val="0051073B"/>
    <w:rsid w:val="00515AFB"/>
    <w:rsid w:val="00524860"/>
    <w:rsid w:val="00527700"/>
    <w:rsid w:val="00535FCE"/>
    <w:rsid w:val="00537A10"/>
    <w:rsid w:val="0054044D"/>
    <w:rsid w:val="00542977"/>
    <w:rsid w:val="0055010A"/>
    <w:rsid w:val="00551D39"/>
    <w:rsid w:val="00552872"/>
    <w:rsid w:val="005535FA"/>
    <w:rsid w:val="00556E93"/>
    <w:rsid w:val="0056316B"/>
    <w:rsid w:val="0056385C"/>
    <w:rsid w:val="00571540"/>
    <w:rsid w:val="0057333E"/>
    <w:rsid w:val="00585CAB"/>
    <w:rsid w:val="0059094B"/>
    <w:rsid w:val="00590B99"/>
    <w:rsid w:val="005920E0"/>
    <w:rsid w:val="005952C1"/>
    <w:rsid w:val="005A0D16"/>
    <w:rsid w:val="005A5240"/>
    <w:rsid w:val="005B0216"/>
    <w:rsid w:val="005B5A31"/>
    <w:rsid w:val="005C0882"/>
    <w:rsid w:val="005C4824"/>
    <w:rsid w:val="005C4E8B"/>
    <w:rsid w:val="005D0424"/>
    <w:rsid w:val="005D2604"/>
    <w:rsid w:val="005E056A"/>
    <w:rsid w:val="005E0C2F"/>
    <w:rsid w:val="005E273D"/>
    <w:rsid w:val="005F307C"/>
    <w:rsid w:val="005F454F"/>
    <w:rsid w:val="005F4598"/>
    <w:rsid w:val="005F65CF"/>
    <w:rsid w:val="0061050E"/>
    <w:rsid w:val="00615B3A"/>
    <w:rsid w:val="00616AE1"/>
    <w:rsid w:val="00622B01"/>
    <w:rsid w:val="00625DEE"/>
    <w:rsid w:val="00631BA7"/>
    <w:rsid w:val="00633053"/>
    <w:rsid w:val="006417C2"/>
    <w:rsid w:val="0064766D"/>
    <w:rsid w:val="0065143B"/>
    <w:rsid w:val="00654C13"/>
    <w:rsid w:val="00660B24"/>
    <w:rsid w:val="00667239"/>
    <w:rsid w:val="00670C86"/>
    <w:rsid w:val="00680083"/>
    <w:rsid w:val="00681D04"/>
    <w:rsid w:val="00682D9B"/>
    <w:rsid w:val="0069148A"/>
    <w:rsid w:val="006974A5"/>
    <w:rsid w:val="006B13E6"/>
    <w:rsid w:val="006B5C84"/>
    <w:rsid w:val="006C21DD"/>
    <w:rsid w:val="006C4A5C"/>
    <w:rsid w:val="006C4F52"/>
    <w:rsid w:val="006C60DF"/>
    <w:rsid w:val="006D2D57"/>
    <w:rsid w:val="006D6F87"/>
    <w:rsid w:val="006D7C93"/>
    <w:rsid w:val="006E2716"/>
    <w:rsid w:val="006E455C"/>
    <w:rsid w:val="006F07B3"/>
    <w:rsid w:val="006F27A0"/>
    <w:rsid w:val="006F338D"/>
    <w:rsid w:val="006F6B0E"/>
    <w:rsid w:val="00702425"/>
    <w:rsid w:val="007034FE"/>
    <w:rsid w:val="00711BB9"/>
    <w:rsid w:val="00714D89"/>
    <w:rsid w:val="00715412"/>
    <w:rsid w:val="00722B35"/>
    <w:rsid w:val="007271CB"/>
    <w:rsid w:val="007315B2"/>
    <w:rsid w:val="00731CC3"/>
    <w:rsid w:val="00735D68"/>
    <w:rsid w:val="00741009"/>
    <w:rsid w:val="00742E27"/>
    <w:rsid w:val="0074352E"/>
    <w:rsid w:val="00746B4C"/>
    <w:rsid w:val="0076143C"/>
    <w:rsid w:val="00765344"/>
    <w:rsid w:val="00767108"/>
    <w:rsid w:val="00771432"/>
    <w:rsid w:val="00772B56"/>
    <w:rsid w:val="007812B8"/>
    <w:rsid w:val="00782686"/>
    <w:rsid w:val="007856DC"/>
    <w:rsid w:val="00787362"/>
    <w:rsid w:val="00791A8F"/>
    <w:rsid w:val="00796387"/>
    <w:rsid w:val="0079784F"/>
    <w:rsid w:val="00797C0C"/>
    <w:rsid w:val="007A231A"/>
    <w:rsid w:val="007A370D"/>
    <w:rsid w:val="007A5CCB"/>
    <w:rsid w:val="007B1645"/>
    <w:rsid w:val="007B1B6A"/>
    <w:rsid w:val="007B3884"/>
    <w:rsid w:val="007B44A2"/>
    <w:rsid w:val="007B5924"/>
    <w:rsid w:val="007C3C26"/>
    <w:rsid w:val="007C4001"/>
    <w:rsid w:val="007D1137"/>
    <w:rsid w:val="007D332A"/>
    <w:rsid w:val="007D3BEE"/>
    <w:rsid w:val="007D758C"/>
    <w:rsid w:val="007F0B47"/>
    <w:rsid w:val="007F37F8"/>
    <w:rsid w:val="00800E8B"/>
    <w:rsid w:val="00817BF8"/>
    <w:rsid w:val="008418F1"/>
    <w:rsid w:val="00843A2B"/>
    <w:rsid w:val="00843B96"/>
    <w:rsid w:val="008447A5"/>
    <w:rsid w:val="00860481"/>
    <w:rsid w:val="0086181E"/>
    <w:rsid w:val="00870230"/>
    <w:rsid w:val="00872E0B"/>
    <w:rsid w:val="00876B8E"/>
    <w:rsid w:val="0088160D"/>
    <w:rsid w:val="00887FBB"/>
    <w:rsid w:val="008907D1"/>
    <w:rsid w:val="00892EEB"/>
    <w:rsid w:val="008A6776"/>
    <w:rsid w:val="008B369F"/>
    <w:rsid w:val="008B493C"/>
    <w:rsid w:val="008B4F09"/>
    <w:rsid w:val="008B74A0"/>
    <w:rsid w:val="008C1916"/>
    <w:rsid w:val="008C1A80"/>
    <w:rsid w:val="008C7334"/>
    <w:rsid w:val="008D01C7"/>
    <w:rsid w:val="008D533B"/>
    <w:rsid w:val="008D7C07"/>
    <w:rsid w:val="008E2686"/>
    <w:rsid w:val="008E5073"/>
    <w:rsid w:val="008E52B0"/>
    <w:rsid w:val="008E7A64"/>
    <w:rsid w:val="008F3196"/>
    <w:rsid w:val="00906D0B"/>
    <w:rsid w:val="00907806"/>
    <w:rsid w:val="00917AD6"/>
    <w:rsid w:val="00920B1B"/>
    <w:rsid w:val="00926C76"/>
    <w:rsid w:val="0092741E"/>
    <w:rsid w:val="009343E5"/>
    <w:rsid w:val="00940FB1"/>
    <w:rsid w:val="009422B5"/>
    <w:rsid w:val="00942CF8"/>
    <w:rsid w:val="00960092"/>
    <w:rsid w:val="00963034"/>
    <w:rsid w:val="00963C72"/>
    <w:rsid w:val="00967DDE"/>
    <w:rsid w:val="0097124E"/>
    <w:rsid w:val="00994270"/>
    <w:rsid w:val="00995863"/>
    <w:rsid w:val="009A0C77"/>
    <w:rsid w:val="009A22E5"/>
    <w:rsid w:val="009A2743"/>
    <w:rsid w:val="009A3DA9"/>
    <w:rsid w:val="009A7C89"/>
    <w:rsid w:val="009B7F97"/>
    <w:rsid w:val="009C0E41"/>
    <w:rsid w:val="009C73D2"/>
    <w:rsid w:val="009E0B06"/>
    <w:rsid w:val="009E1E08"/>
    <w:rsid w:val="009E247F"/>
    <w:rsid w:val="009E4190"/>
    <w:rsid w:val="009E5929"/>
    <w:rsid w:val="009E5EFE"/>
    <w:rsid w:val="009E62FF"/>
    <w:rsid w:val="009F41C9"/>
    <w:rsid w:val="00A01C2F"/>
    <w:rsid w:val="00A22F42"/>
    <w:rsid w:val="00A2610F"/>
    <w:rsid w:val="00A30B8C"/>
    <w:rsid w:val="00A3240D"/>
    <w:rsid w:val="00A3585C"/>
    <w:rsid w:val="00A40D2E"/>
    <w:rsid w:val="00A45552"/>
    <w:rsid w:val="00A5254F"/>
    <w:rsid w:val="00A53AF8"/>
    <w:rsid w:val="00A53D28"/>
    <w:rsid w:val="00A55BE6"/>
    <w:rsid w:val="00A569AF"/>
    <w:rsid w:val="00A62E74"/>
    <w:rsid w:val="00A6701E"/>
    <w:rsid w:val="00A745EB"/>
    <w:rsid w:val="00A81C60"/>
    <w:rsid w:val="00A8251E"/>
    <w:rsid w:val="00A854D2"/>
    <w:rsid w:val="00A86572"/>
    <w:rsid w:val="00A93DFB"/>
    <w:rsid w:val="00AA2BFE"/>
    <w:rsid w:val="00AB17D8"/>
    <w:rsid w:val="00AC20F9"/>
    <w:rsid w:val="00AC2739"/>
    <w:rsid w:val="00AD01FD"/>
    <w:rsid w:val="00AD547D"/>
    <w:rsid w:val="00AE18B7"/>
    <w:rsid w:val="00AE3356"/>
    <w:rsid w:val="00AE5438"/>
    <w:rsid w:val="00AE7EBE"/>
    <w:rsid w:val="00AF222C"/>
    <w:rsid w:val="00AF393B"/>
    <w:rsid w:val="00B14A55"/>
    <w:rsid w:val="00B20E5B"/>
    <w:rsid w:val="00B30B2F"/>
    <w:rsid w:val="00B3487C"/>
    <w:rsid w:val="00B35698"/>
    <w:rsid w:val="00B375A2"/>
    <w:rsid w:val="00B41384"/>
    <w:rsid w:val="00B5084E"/>
    <w:rsid w:val="00B528EE"/>
    <w:rsid w:val="00B53213"/>
    <w:rsid w:val="00B66317"/>
    <w:rsid w:val="00B731BB"/>
    <w:rsid w:val="00B82B9E"/>
    <w:rsid w:val="00B87310"/>
    <w:rsid w:val="00B90DD6"/>
    <w:rsid w:val="00B97866"/>
    <w:rsid w:val="00BA0108"/>
    <w:rsid w:val="00BA03F6"/>
    <w:rsid w:val="00BA46BE"/>
    <w:rsid w:val="00BA7F9F"/>
    <w:rsid w:val="00BB6130"/>
    <w:rsid w:val="00BD53AE"/>
    <w:rsid w:val="00BD735D"/>
    <w:rsid w:val="00BF132B"/>
    <w:rsid w:val="00BF19A7"/>
    <w:rsid w:val="00BF3047"/>
    <w:rsid w:val="00C0521A"/>
    <w:rsid w:val="00C17C8F"/>
    <w:rsid w:val="00C212AC"/>
    <w:rsid w:val="00C22993"/>
    <w:rsid w:val="00C24150"/>
    <w:rsid w:val="00C252B1"/>
    <w:rsid w:val="00C4043A"/>
    <w:rsid w:val="00C455AE"/>
    <w:rsid w:val="00C608EA"/>
    <w:rsid w:val="00C671BD"/>
    <w:rsid w:val="00C71D43"/>
    <w:rsid w:val="00C7243A"/>
    <w:rsid w:val="00C730DC"/>
    <w:rsid w:val="00C744ED"/>
    <w:rsid w:val="00C75C1C"/>
    <w:rsid w:val="00C812B2"/>
    <w:rsid w:val="00C818CE"/>
    <w:rsid w:val="00C82104"/>
    <w:rsid w:val="00C918C2"/>
    <w:rsid w:val="00C96A7D"/>
    <w:rsid w:val="00CA537A"/>
    <w:rsid w:val="00CB0BFF"/>
    <w:rsid w:val="00CB26A1"/>
    <w:rsid w:val="00CB7941"/>
    <w:rsid w:val="00CC1784"/>
    <w:rsid w:val="00CC19B6"/>
    <w:rsid w:val="00CD09CA"/>
    <w:rsid w:val="00CD4C38"/>
    <w:rsid w:val="00CD59C5"/>
    <w:rsid w:val="00CD67CA"/>
    <w:rsid w:val="00CD7CAE"/>
    <w:rsid w:val="00CE2E15"/>
    <w:rsid w:val="00CF5022"/>
    <w:rsid w:val="00D006E3"/>
    <w:rsid w:val="00D0171F"/>
    <w:rsid w:val="00D03249"/>
    <w:rsid w:val="00D040E0"/>
    <w:rsid w:val="00D066FE"/>
    <w:rsid w:val="00D13555"/>
    <w:rsid w:val="00D16EB5"/>
    <w:rsid w:val="00D1735B"/>
    <w:rsid w:val="00D214C6"/>
    <w:rsid w:val="00D221C3"/>
    <w:rsid w:val="00D22A1B"/>
    <w:rsid w:val="00D352A4"/>
    <w:rsid w:val="00D354A4"/>
    <w:rsid w:val="00D35A73"/>
    <w:rsid w:val="00D3697A"/>
    <w:rsid w:val="00D36E81"/>
    <w:rsid w:val="00D4028F"/>
    <w:rsid w:val="00D4238F"/>
    <w:rsid w:val="00D44893"/>
    <w:rsid w:val="00D53360"/>
    <w:rsid w:val="00D66BB4"/>
    <w:rsid w:val="00D74E22"/>
    <w:rsid w:val="00D8458A"/>
    <w:rsid w:val="00D86515"/>
    <w:rsid w:val="00D92A27"/>
    <w:rsid w:val="00D96FC9"/>
    <w:rsid w:val="00DB507E"/>
    <w:rsid w:val="00DB61D3"/>
    <w:rsid w:val="00DC2A3B"/>
    <w:rsid w:val="00DC2CCE"/>
    <w:rsid w:val="00DC5E53"/>
    <w:rsid w:val="00DC7840"/>
    <w:rsid w:val="00DD0200"/>
    <w:rsid w:val="00DD0398"/>
    <w:rsid w:val="00DD2B1E"/>
    <w:rsid w:val="00DD6FFC"/>
    <w:rsid w:val="00DE0B49"/>
    <w:rsid w:val="00DE0F41"/>
    <w:rsid w:val="00DE56F0"/>
    <w:rsid w:val="00DF0D20"/>
    <w:rsid w:val="00DF4227"/>
    <w:rsid w:val="00E0020D"/>
    <w:rsid w:val="00E00578"/>
    <w:rsid w:val="00E04025"/>
    <w:rsid w:val="00E15BB4"/>
    <w:rsid w:val="00E20FED"/>
    <w:rsid w:val="00E2474C"/>
    <w:rsid w:val="00E310B7"/>
    <w:rsid w:val="00E32AE5"/>
    <w:rsid w:val="00E3790A"/>
    <w:rsid w:val="00E40344"/>
    <w:rsid w:val="00E42943"/>
    <w:rsid w:val="00E46C3F"/>
    <w:rsid w:val="00E50108"/>
    <w:rsid w:val="00E5133C"/>
    <w:rsid w:val="00E52CF0"/>
    <w:rsid w:val="00E547F4"/>
    <w:rsid w:val="00E564D7"/>
    <w:rsid w:val="00E621CD"/>
    <w:rsid w:val="00E70090"/>
    <w:rsid w:val="00E757DD"/>
    <w:rsid w:val="00E818E6"/>
    <w:rsid w:val="00E85A02"/>
    <w:rsid w:val="00EB6C11"/>
    <w:rsid w:val="00EC3B20"/>
    <w:rsid w:val="00EC68E2"/>
    <w:rsid w:val="00EC7899"/>
    <w:rsid w:val="00EC7E79"/>
    <w:rsid w:val="00ED0DE7"/>
    <w:rsid w:val="00ED3F1A"/>
    <w:rsid w:val="00EE038D"/>
    <w:rsid w:val="00EE7CA2"/>
    <w:rsid w:val="00EF0D76"/>
    <w:rsid w:val="00EF0F93"/>
    <w:rsid w:val="00EF17F3"/>
    <w:rsid w:val="00EF2BA1"/>
    <w:rsid w:val="00EF6B94"/>
    <w:rsid w:val="00F04554"/>
    <w:rsid w:val="00F15F77"/>
    <w:rsid w:val="00F17F74"/>
    <w:rsid w:val="00F22346"/>
    <w:rsid w:val="00F22F85"/>
    <w:rsid w:val="00F25050"/>
    <w:rsid w:val="00F33EC6"/>
    <w:rsid w:val="00F35524"/>
    <w:rsid w:val="00F36465"/>
    <w:rsid w:val="00F4017B"/>
    <w:rsid w:val="00F421A8"/>
    <w:rsid w:val="00F55E18"/>
    <w:rsid w:val="00F569EC"/>
    <w:rsid w:val="00F6505A"/>
    <w:rsid w:val="00F65D0A"/>
    <w:rsid w:val="00F66678"/>
    <w:rsid w:val="00F70071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F6B87"/>
    <w:rsid w:val="1D747EA1"/>
    <w:rsid w:val="262F241A"/>
    <w:rsid w:val="2CB26E8F"/>
    <w:rsid w:val="2F204FF5"/>
    <w:rsid w:val="333948D8"/>
    <w:rsid w:val="33F94067"/>
    <w:rsid w:val="3BD5C3BA"/>
    <w:rsid w:val="3FFB3897"/>
    <w:rsid w:val="45717F01"/>
    <w:rsid w:val="46BD7176"/>
    <w:rsid w:val="4DEE61EF"/>
    <w:rsid w:val="510C743B"/>
    <w:rsid w:val="513812B8"/>
    <w:rsid w:val="52D10231"/>
    <w:rsid w:val="58BF2389"/>
    <w:rsid w:val="616B3B9D"/>
    <w:rsid w:val="648D5F82"/>
    <w:rsid w:val="6A611F8D"/>
    <w:rsid w:val="6C9048E4"/>
    <w:rsid w:val="7D9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2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31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Times New Roman" w:eastAsia="宋体" w:cs="宋体"/>
      <w:sz w:val="21"/>
      <w:szCs w:val="21"/>
    </w:rPr>
  </w:style>
  <w:style w:type="paragraph" w:styleId="5">
    <w:name w:val="toc 3"/>
    <w:basedOn w:val="1"/>
    <w:next w:val="1"/>
    <w:unhideWhenUsed/>
    <w:qFormat/>
    <w:uiPriority w:val="39"/>
    <w:pPr>
      <w:spacing w:after="100"/>
      <w:ind w:left="440"/>
    </w:pPr>
    <w:rPr>
      <w:rFonts w:cs="Times New Roman"/>
    </w:rPr>
  </w:style>
  <w:style w:type="paragraph" w:styleId="6">
    <w:name w:val="endnote text"/>
    <w:basedOn w:val="1"/>
    <w:link w:val="30"/>
    <w:semiHidden/>
    <w:unhideWhenUsed/>
    <w:qFormat/>
    <w:uiPriority w:val="99"/>
    <w:pPr>
      <w:widowControl w:val="0"/>
      <w:snapToGrid w:val="0"/>
      <w:spacing w:after="0" w:line="240" w:lineRule="auto"/>
    </w:pPr>
    <w:rPr>
      <w:kern w:val="2"/>
      <w:sz w:val="21"/>
    </w:rPr>
  </w:style>
  <w:style w:type="paragraph" w:styleId="7">
    <w:name w:val="Balloon Text"/>
    <w:basedOn w:val="1"/>
    <w:link w:val="34"/>
    <w:semiHidden/>
    <w:unhideWhenUsed/>
    <w:qFormat/>
    <w:uiPriority w:val="99"/>
    <w:pPr>
      <w:spacing w:after="0" w:line="240" w:lineRule="auto"/>
    </w:pPr>
    <w:rPr>
      <w:rFonts w:ascii="Heiti TC Light" w:eastAsia="Heiti TC Light"/>
      <w:sz w:val="18"/>
      <w:szCs w:val="18"/>
    </w:rPr>
  </w:style>
  <w:style w:type="paragraph" w:styleId="8">
    <w:name w:val="footer"/>
    <w:basedOn w:val="1"/>
    <w:link w:val="2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toc 1"/>
    <w:basedOn w:val="1"/>
    <w:next w:val="1"/>
    <w:unhideWhenUsed/>
    <w:qFormat/>
    <w:uiPriority w:val="39"/>
    <w:pPr>
      <w:spacing w:after="100"/>
    </w:pPr>
    <w:rPr>
      <w:rFonts w:cs="Times New Roman"/>
    </w:rPr>
  </w:style>
  <w:style w:type="paragraph" w:styleId="11">
    <w:name w:val="toc 2"/>
    <w:basedOn w:val="1"/>
    <w:next w:val="1"/>
    <w:unhideWhenUsed/>
    <w:qFormat/>
    <w:uiPriority w:val="39"/>
    <w:pPr>
      <w:spacing w:after="100"/>
      <w:ind w:left="220"/>
    </w:pPr>
    <w:rPr>
      <w:rFonts w:cs="Times New Roman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ndnote reference"/>
    <w:basedOn w:val="15"/>
    <w:semiHidden/>
    <w:unhideWhenUsed/>
    <w:qFormat/>
    <w:uiPriority w:val="99"/>
    <w:rPr>
      <w:vertAlign w:val="superscript"/>
    </w:rPr>
  </w:style>
  <w:style w:type="character" w:styleId="18">
    <w:name w:val="FollowedHyperlink"/>
    <w:basedOn w:val="15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9">
    <w:name w:val="Emphasis"/>
    <w:basedOn w:val="15"/>
    <w:qFormat/>
    <w:uiPriority w:val="20"/>
    <w:rPr>
      <w:i/>
    </w:rPr>
  </w:style>
  <w:style w:type="character" w:styleId="20">
    <w:name w:val="Hyperlink"/>
    <w:basedOn w:val="15"/>
    <w:unhideWhenUsed/>
    <w:qFormat/>
    <w:uiPriority w:val="99"/>
    <w:rPr>
      <w:color w:val="0000FF"/>
      <w:u w:val="single"/>
    </w:rPr>
  </w:style>
  <w:style w:type="character" w:styleId="21">
    <w:name w:val="annotation reference"/>
    <w:basedOn w:val="15"/>
    <w:semiHidden/>
    <w:unhideWhenUsed/>
    <w:qFormat/>
    <w:uiPriority w:val="99"/>
    <w:rPr>
      <w:sz w:val="16"/>
      <w:szCs w:val="16"/>
    </w:rPr>
  </w:style>
  <w:style w:type="character" w:customStyle="1" w:styleId="22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styleId="23">
    <w:name w:val="No Spacing"/>
    <w:link w:val="24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4">
    <w:name w:val="无间隔 字符"/>
    <w:basedOn w:val="15"/>
    <w:link w:val="23"/>
    <w:qFormat/>
    <w:uiPriority w:val="1"/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table" w:customStyle="1" w:styleId="26">
    <w:name w:val="网格型1"/>
    <w:basedOn w:val="13"/>
    <w:qFormat/>
    <w:uiPriority w:val="39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">
    <w:name w:val="无格式表格 21"/>
    <w:basedOn w:val="13"/>
    <w:qFormat/>
    <w:uiPriority w:val="42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8">
    <w:name w:val="页眉 字符"/>
    <w:basedOn w:val="15"/>
    <w:link w:val="9"/>
    <w:qFormat/>
    <w:uiPriority w:val="99"/>
  </w:style>
  <w:style w:type="character" w:customStyle="1" w:styleId="29">
    <w:name w:val="页脚 字符"/>
    <w:basedOn w:val="15"/>
    <w:link w:val="8"/>
    <w:qFormat/>
    <w:uiPriority w:val="99"/>
  </w:style>
  <w:style w:type="character" w:customStyle="1" w:styleId="30">
    <w:name w:val="尾注文本 字符"/>
    <w:basedOn w:val="15"/>
    <w:link w:val="6"/>
    <w:semiHidden/>
    <w:qFormat/>
    <w:uiPriority w:val="99"/>
    <w:rPr>
      <w:kern w:val="2"/>
      <w:sz w:val="21"/>
    </w:rPr>
  </w:style>
  <w:style w:type="character" w:customStyle="1" w:styleId="31">
    <w:name w:val="正文文本 字符"/>
    <w:basedOn w:val="15"/>
    <w:link w:val="4"/>
    <w:qFormat/>
    <w:uiPriority w:val="1"/>
    <w:rPr>
      <w:rFonts w:ascii="宋体" w:hAnsi="Times New Roman" w:eastAsia="宋体" w:cs="宋体"/>
      <w:sz w:val="21"/>
      <w:szCs w:val="21"/>
    </w:rPr>
  </w:style>
  <w:style w:type="paragraph" w:customStyle="1" w:styleId="32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table" w:customStyle="1" w:styleId="33">
    <w:name w:val="网格表 6 彩色 - 着色 51"/>
    <w:basedOn w:val="13"/>
    <w:qFormat/>
    <w:uiPriority w:val="51"/>
    <w:pPr>
      <w:spacing w:after="0" w:line="240" w:lineRule="auto"/>
    </w:pPr>
    <w:rPr>
      <w:color w:val="2E75B6" w:themeColor="accent5" w:themeShade="BF"/>
      <w:kern w:val="2"/>
      <w:sz w:val="21"/>
    </w:rPr>
    <w:tblPr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  <w:style w:type="character" w:customStyle="1" w:styleId="34">
    <w:name w:val="批注框文本 字符"/>
    <w:basedOn w:val="15"/>
    <w:link w:val="7"/>
    <w:semiHidden/>
    <w:qFormat/>
    <w:uiPriority w:val="99"/>
    <w:rPr>
      <w:rFonts w:ascii="Heiti TC Light" w:eastAsia="Heiti TC Light"/>
      <w:sz w:val="18"/>
      <w:szCs w:val="18"/>
    </w:rPr>
  </w:style>
  <w:style w:type="table" w:customStyle="1" w:styleId="35">
    <w:name w:val="无格式表格 210"/>
    <w:basedOn w:val="13"/>
    <w:qFormat/>
    <w:uiPriority w:val="42"/>
    <w:pPr>
      <w:spacing w:after="0" w:line="240" w:lineRule="auto"/>
    </w:pPr>
    <w:rPr>
      <w:sz w:val="20"/>
      <w:szCs w:val="20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36">
    <w:name w:val="列出段落1"/>
    <w:basedOn w:val="1"/>
    <w:qFormat/>
    <w:uiPriority w:val="34"/>
    <w:pPr>
      <w:ind w:firstLine="420" w:firstLineChars="200"/>
    </w:pPr>
  </w:style>
  <w:style w:type="paragraph" w:customStyle="1" w:styleId="37">
    <w:name w:val="Table Paragraph"/>
    <w:basedOn w:val="1"/>
    <w:unhideWhenUsed/>
    <w:qFormat/>
    <w:uiPriority w:val="1"/>
    <w:pPr>
      <w:spacing w:before="22"/>
      <w:ind w:right="137"/>
      <w:jc w:val="center"/>
    </w:pPr>
    <w:rPr>
      <w:rFonts w:hint="eastAsia" w:ascii="Arial Narrow" w:hAnsi="Arial Narrow" w:eastAsia="等线"/>
      <w:sz w:val="24"/>
    </w:rPr>
  </w:style>
  <w:style w:type="paragraph" w:customStyle="1" w:styleId="38">
    <w:name w:val="TOC 标题1"/>
    <w:basedOn w:val="2"/>
    <w:next w:val="1"/>
    <w:unhideWhenUsed/>
    <w:qFormat/>
    <w:uiPriority w:val="39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39">
    <w:name w:val="apple-converted-space"/>
    <w:basedOn w:val="15"/>
    <w:qFormat/>
    <w:uiPriority w:val="0"/>
  </w:style>
  <w:style w:type="character" w:customStyle="1" w:styleId="40">
    <w:name w:val="尾注文本 字符1"/>
    <w:basedOn w:val="15"/>
    <w:semiHidden/>
    <w:qFormat/>
    <w:uiPriority w:val="99"/>
  </w:style>
  <w:style w:type="character" w:styleId="41">
    <w:name w:val="Placeholder Text"/>
    <w:basedOn w:val="15"/>
    <w:semiHidden/>
    <w:qFormat/>
    <w:uiPriority w:val="99"/>
    <w:rPr>
      <w:color w:val="808080"/>
    </w:rPr>
  </w:style>
  <w:style w:type="character" w:customStyle="1" w:styleId="42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43">
    <w:name w:val="Unresolved Mention"/>
    <w:basedOn w:val="15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44">
    <w:name w:val="Grid Table 1 Light Accent 1"/>
    <w:basedOn w:val="13"/>
    <w:qFormat/>
    <w:uiPriority w:val="46"/>
    <w:pPr>
      <w:spacing w:after="0" w:line="240" w:lineRule="auto"/>
    </w:pPr>
    <w:rPr>
      <w:rFonts w:eastAsia="宋体"/>
      <w:lang w:eastAsia="en-US"/>
    </w:rPr>
    <w:tblPr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45">
    <w:name w:val="st"/>
    <w:basedOn w:val="15"/>
    <w:qFormat/>
    <w:uiPriority w:val="0"/>
  </w:style>
  <w:style w:type="table" w:customStyle="1" w:styleId="46">
    <w:name w:val="List Table 7 Colorful Accent 5"/>
    <w:basedOn w:val="13"/>
    <w:qFormat/>
    <w:uiPriority w:val="52"/>
    <w:pPr>
      <w:spacing w:after="0" w:line="240" w:lineRule="auto"/>
    </w:pPr>
    <w:rPr>
      <w:color w:val="2E75B6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5B9BD5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5B9BD5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5B9BD5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5B9BD5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7">
    <w:name w:val="List Table 6 Colorful Accent 5"/>
    <w:basedOn w:val="13"/>
    <w:qFormat/>
    <w:uiPriority w:val="51"/>
    <w:pPr>
      <w:spacing w:after="0" w:line="240" w:lineRule="auto"/>
    </w:pPr>
    <w:rPr>
      <w:color w:val="2E75B6" w:themeColor="accent5" w:themeShade="BF"/>
    </w:rPr>
    <w:tblPr>
      <w:tblBorders>
        <w:top w:val="single" w:color="5B9BD5" w:themeColor="accent5" w:sz="4" w:space="0"/>
        <w:bottom w:val="single" w:color="5B9BD5" w:themeColor="accent5" w:sz="4" w:space="0"/>
      </w:tblBorders>
    </w:tblPr>
    <w:tblStylePr w:type="firstRow">
      <w:rPr>
        <w:b/>
        <w:bCs/>
      </w:rPr>
      <w:tcPr>
        <w:tcBorders>
          <w:bottom w:val="single" w:color="5B9BD5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5B9BD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3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jpeg"/><Relationship Id="rId17" Type="http://schemas.openxmlformats.org/officeDocument/2006/relationships/image" Target="media/image5.emf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image" Target="media/image1.sv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SAF（中国）</Company>
  <Pages>5</Pages>
  <Words>377</Words>
  <Characters>2155</Characters>
  <Lines>17</Lines>
  <Paragraphs>5</Paragraphs>
  <TotalTime>78</TotalTime>
  <ScaleCrop>false</ScaleCrop>
  <LinksUpToDate>false</LinksUpToDate>
  <CharactersWithSpaces>2527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2020-09-27T10:21:00Z</dcterms:created>
  <dc:creator>SAF项目文档</dc:creator>
  <cp:lastModifiedBy>微笑</cp:lastModifiedBy>
  <cp:lastPrinted>2020-07-30T10:10:00Z</cp:lastPrinted>
  <dcterms:modified xsi:type="dcterms:W3CDTF">2022-03-04T02:06:22Z</dcterms:modified>
  <dc:subject>2021年冬季</dc:subject>
  <dc:title>SAF-加州大学洛杉矶分校电影项目</dc:title>
  <cp:revision>158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BD1B8FB36FC640BD9E21D555C2750A7B</vt:lpwstr>
  </property>
</Properties>
</file>