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-19685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230" name="矩形 230"/>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33" name="矩形 233"/>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235" name="图形 235" descr="旅行"/>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209550" y="0"/>
                            <a:ext cx="645160" cy="609600"/>
                          </a:xfrm>
                          <a:prstGeom prst="rect">
                            <a:avLst/>
                          </a:prstGeom>
                        </pic:spPr>
                      </pic:pic>
                      <wps:wsp>
                        <wps:cNvPr id="236" name="Text Box 13"/>
                        <wps:cNvSpPr txBox="1">
                          <a:spLocks noChangeArrowheads="1"/>
                        </wps:cNvSpPr>
                        <wps:spPr bwMode="auto">
                          <a:xfrm>
                            <a:off x="752475" y="180975"/>
                            <a:ext cx="5112385" cy="290830"/>
                          </a:xfrm>
                          <a:prstGeom prst="rect">
                            <a:avLst/>
                          </a:prstGeom>
                          <a:solidFill>
                            <a:schemeClr val="accent1"/>
                          </a:solidFill>
                          <a:ln w="9525">
                            <a:noFill/>
                            <a:miter lim="800000"/>
                          </a:ln>
                        </wps:spPr>
                        <wps:txbx>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16"/>
                                  <w:rFonts w:hint="eastAsia" w:cs="Noto Sans" w:asciiTheme="minorEastAsia" w:hAnsiTheme="minorEastAsia"/>
                                  <w:color w:val="FFFFFF" w:themeColor="background1"/>
                                  <w:sz w:val="36"/>
                                  <w:szCs w:val="36"/>
                                  <w14:textFill>
                                    <w14:solidFill>
                                      <w14:schemeClr w14:val="bg1"/>
                                    </w14:solidFill>
                                  </w14:textFill>
                                </w:rPr>
                                <w:t>加州大学洛杉矶分校在线商业分析证书项目</w:t>
                              </w:r>
                            </w:p>
                          </w:txbxContent>
                        </wps:txbx>
                        <wps:bodyPr rot="0" vert="horz" wrap="square" lIns="0" tIns="0" rIns="0" bIns="0" anchor="t" anchorCtr="0" upright="1">
                          <a:noAutofit/>
                        </wps:bodyPr>
                      </wps:wsp>
                      <wps:wsp>
                        <wps:cNvPr id="237"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ln>
                        </wps:spPr>
                        <wps:txbx>
                          <w:txbxContent>
                            <w:p>
                              <w:pPr>
                                <w:jc w:val="center"/>
                                <w:rPr>
                                  <w:sz w:val="32"/>
                                  <w:szCs w:val="32"/>
                                </w:rPr>
                              </w:pPr>
                              <w:r>
                                <w:rPr>
                                  <w:rFonts w:hint="eastAsia"/>
                                  <w:sz w:val="32"/>
                                  <w:szCs w:val="32"/>
                                </w:rPr>
                                <w:t>美国 • 加利福尼亚州 • 洛杉矶市</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1.55pt;height:84pt;width:511.55pt;z-index:251660288;mso-width-relative:page;mso-height-relative:page;" coordsize="6496685,1066800" o:gfxdata="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">
                <o:lock v:ext="edit" aspectratio="f"/>
                <v:rect id="_x0000_s1026" o:spid="_x0000_s1026" o:spt="1" style="position:absolute;left:0;top:9525;height:600075;width:6496685;v-text-anchor:middle;" fillcolor="#4472C4 [3204]" filled="t" stroked="t" coordsize="21600,21600" o:gfxdata="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lW1s68AAAA&#10;3AAAAA8AAAAAAAAAAQAgAAAAIgAAAGRycy9kb3ducmV2LnhtbFBLAQIUABQAAAAIAIdO4kAzLwWe&#10;OwAAADkAAAAQAAAAAAAAAAEAIAAAAAsBAABkcnMvc2hhcGV4bWwueG1sUEsFBgAAAAAGAAYAWwEA&#10;ALUDAAAAAA==&#10;">
                  <v:fill on="t" focussize="0,0"/>
                  <v:stroke weight="1pt" color="#2F528F [3204]" miterlimit="8" joinstyle="miter"/>
                  <v:imagedata o:title=""/>
                  <o:lock v:ext="edit" aspectratio="f"/>
                </v:rect>
                <v:rect id="_x0000_s1026" o:spid="_x0000_s1026" o:spt="1" style="position:absolute;left:0;top:609600;height:457200;width:6496685;v-text-anchor:middle;" fillcolor="#DEEBF7 [664]" filled="t" stroked="t" coordsize="21600,21600" o:gfxdata="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3AiOO/&#10;AAAA3AAAAA8AAAAAAAAAAQAgAAAAIgAAAGRycy9kb3ducmV2LnhtbFBLAQIUABQAAAAIAIdO4kAz&#10;LwWeOwAAADkAAAAQAAAAAAAAAAEAIAAAAA4BAABkcnMvc2hhcGV4bWwueG1sUEsFBgAAAAAGAAYA&#10;WwEAALgDAAAAAA==&#10;">
                  <v:fill on="t" focussize="0,0"/>
                  <v:stroke weight="1pt" color="#2F528F [3204]" miterlimit="8" joinstyle="miter"/>
                  <v:imagedata o:title=""/>
                  <o:lock v:ext="edit" aspectratio="f"/>
                </v:rect>
                <v:shape id="图形 235" o:spid="_x0000_s1026" o:spt="75" alt="旅行" type="#_x0000_t75" style="position:absolute;left:209550;top:0;height:609600;width:645160;" filled="f" o:preferrelative="t" stroked="f" coordsize="21600,21600" o:gfxdata="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kkAE74A&#10;AADcAAAADwAAAAAAAAABACAAAAAiAAAAZHJzL2Rvd25yZXYueG1sUEsBAhQAFAAAAAgAh07iQDMv&#10;BZ47AAAAOQAAABAAAAAAAAAAAQAgAAAADQEAAGRycy9zaGFwZXhtbC54bWxQSwUGAAAAAAYABgBb&#10;AQAAtwMAAAAA&#10;">
                  <v:fill on="f" focussize="0,0"/>
                  <v:stroke on="f"/>
                  <v:imagedata r:id="rId15" o:title=""/>
                  <o:lock v:ext="edit" aspectratio="t"/>
                </v:shape>
                <v:shape id="Text Box 13" o:spid="_x0000_s1026" o:spt="202" type="#_x0000_t202" style="position:absolute;left:752475;top:180975;height:290830;width:5112385;" fillcolor="#4472C4 [3204]" filled="t" stroked="f" coordsize="21600,21600" o:gfxdata="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R/i7E&#10;wAAAANwAAAAPAAAAAAAAAAEAIAAAACIAAABkcnMvZG93bnJldi54bWxQSwECFAAUAAAACACHTuJA&#10;My8FnjsAAAA5AAAAEAAAAAAAAAABACAAAAAPAQAAZHJzL3NoYXBleG1sLnhtbFBLBQYAAAAABgAG&#10;AFsBAAC5Aw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16"/>
                            <w:rFonts w:hint="eastAsia" w:cs="Noto Sans" w:asciiTheme="minorEastAsia" w:hAnsiTheme="minorEastAsia"/>
                            <w:color w:val="FFFFFF" w:themeColor="background1"/>
                            <w:sz w:val="36"/>
                            <w:szCs w:val="36"/>
                            <w14:textFill>
                              <w14:solidFill>
                                <w14:schemeClr w14:val="bg1"/>
                              </w14:solidFill>
                            </w14:textFill>
                          </w:rPr>
                          <w:t>加州大学洛杉矶分校在线商业分析证书项目</w:t>
                        </w:r>
                      </w:p>
                    </w:txbxContent>
                  </v:textbox>
                </v:shape>
                <v:shape id="文本框 2" o:spid="_x0000_s1026" o:spt="202" type="#_x0000_t202" style="position:absolute;left:1304925;top:657225;height:342900;width:3981450;" fillcolor="#DEEBF7 [664]" filled="t" stroked="f" coordsize="21600,21600" o:gfxdata="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iDn0a5AAAA3AAA&#10;AA8AAAAAAAAAAQAgAAAAIgAAAGRycy9kb3ducmV2LnhtbFBLAQIUABQAAAAIAIdO4kAzLwWeOwAA&#10;ADkAAAAQAAAAAAAAAAEAIAAAAAgBAABkcnMvc2hhcGV4bWwueG1sUEsFBgAAAAAGAAYAWwEAALID&#10;AAAAAA==&#10;">
                  <v:fill on="t" focussize="0,0"/>
                  <v:stroke on="f" miterlimit="8" joinstyle="miter"/>
                  <v:imagedata o:title=""/>
                  <o:lock v:ext="edit" aspectratio="f"/>
                  <v:textbox>
                    <w:txbxContent>
                      <w:p>
                        <w:pPr>
                          <w:jc w:val="center"/>
                          <w:rPr>
                            <w:sz w:val="32"/>
                            <w:szCs w:val="32"/>
                          </w:rPr>
                        </w:pPr>
                        <w:r>
                          <w:rPr>
                            <w:rFonts w:hint="eastAsia"/>
                            <w:sz w:val="32"/>
                            <w:szCs w:val="32"/>
                          </w:rPr>
                          <w:t>美国 • 加利福尼亚州 • 洛杉矶市</w:t>
                        </w:r>
                      </w:p>
                      <w:p/>
                    </w:txbxContent>
                  </v:textbox>
                </v:shape>
              </v:group>
            </w:pict>
          </mc:Fallback>
        </mc:AlternateContent>
      </w:r>
    </w:p>
    <w:p/>
    <w:p/>
    <w:p>
      <w:pPr>
        <w:rPr>
          <w:rFonts w:cs="Noto Sans" w:asciiTheme="minorEastAsia" w:hAnsiTheme="minorEastAsia"/>
          <w:sz w:val="24"/>
          <w:szCs w:val="24"/>
        </w:rPr>
      </w:pPr>
      <w:r>
        <mc:AlternateContent>
          <mc:Choice Requires="wpg">
            <w:drawing>
              <wp:anchor distT="0" distB="0" distL="114300" distR="114300" simplePos="0" relativeHeight="251661312" behindDoc="0" locked="0" layoutInCell="1" allowOverlap="1">
                <wp:simplePos x="0" y="0"/>
                <wp:positionH relativeFrom="margin">
                  <wp:posOffset>-140970</wp:posOffset>
                </wp:positionH>
                <wp:positionV relativeFrom="page">
                  <wp:posOffset>2422525</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39" name="图片 239"/>
                          <pic:cNvPicPr>
                            <a:picLocks noChangeAspect="1"/>
                          </pic:cNvPicPr>
                        </pic:nvPicPr>
                        <pic:blipFill>
                          <a:blip r:embed="rId16">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240" name="文本框 2"/>
                        <wps:cNvSpPr txBox="1">
                          <a:spLocks noChangeArrowheads="1"/>
                        </wps:cNvSpPr>
                        <wps:spPr bwMode="auto">
                          <a:xfrm>
                            <a:off x="133662" y="-471778"/>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wps:txbx>
                        <wps:bodyPr rot="0" vert="horz" wrap="square" lIns="91440" tIns="45720" rIns="91440" bIns="45720" anchor="t" anchorCtr="0">
                          <a:noAutofit/>
                        </wps:bodyPr>
                      </wps:wsp>
                      <wps:wsp>
                        <wps:cNvPr id="241"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1pt;margin-top:190.75pt;height:57pt;width:520.4pt;mso-position-horizontal-relative:margin;mso-position-vertical-relative:page;z-index:251661312;mso-width-relative:page;mso-height-relative:page;" coordorigin="-46355,-574488" coordsize="6202642,580038" o:gfxdata="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Wq0j/b4AAADc&#10;AAAADwAAAGRycy9kb3ducmV2LnhtbEWPQWvCQBSE7wX/w/KE3ppNLIiNrh7EggUR1CJ4e2SfSTD7&#10;Nma3a+qvdwsFj8PMN8PMFr1pRKDO1ZYVZEkKgriwuuZSwffh820CwnlkjY1lUvBLDhbzwcsMc21v&#10;vKOw96WIJexyVFB53+ZSuqIigy6xLXH0zrYz6KPsSqk7vMVy08hRmo6lwZrjQoUtLSsqLvsfo2C0&#10;Goct8YH6SVh/Xe9hczxlG6Veh1k6BeGp98/wP73WkXv/gL8z8QjI+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q0j/b4A&#10;AADcAAAADwAAAAAAAAABACAAAAAiAAAAZHJzL2Rvd25yZXYueG1sUEsBAhQAFAAAAAgAh07iQDMv&#10;BZ47AAAAOQAAABAAAAAAAAAAAQAgAAAADQEAAGRycy9zaGFwZXhtbC54bWxQSwUGAAAAAAYABgBb&#10;AQAAtwMAAAAA&#10;">
                  <v:fill on="f" focussize="0,0"/>
                  <v:stroke on="f"/>
                  <v:imagedata r:id="rId16" cropleft="1f" croptop="12771f" cropright="8f" cropbottom="48541f" o:title=""/>
                  <o:lock v:ext="edit" aspectratio="t"/>
                </v:shape>
                <v:shape id="文本框 2" o:spid="_x0000_s1026" o:spt="202" type="#_x0000_t202" style="position:absolute;left:133662;top:-471778;height:477328;width:1413036;" filled="f" stroked="f" coordsize="21600,21600" o:gfxdata="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dBwNG5AAAA3A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CA1lSr0AAADc&#10;AAAADwAAAGRycy9kb3ducmV2LnhtbEWPzWrDMBCE74W8g9hAbo1kk5bUtexDQiGnlOYPelusjW1q&#10;rYylxs7bV4VCj8PMfMPk5WQ7caPBt441JEsFgrhypuVaw+n49rgG4QOywc4xabiTh7KYPeSYGTfy&#10;B90OoRYRwj5DDU0IfSalrxqy6JeuJ47e1Q0WQ5RDLc2AY4TbTqZKPUuLLceFBnvaNFR9Hb6thvP+&#10;+nlZqfd6a5/60U1Ksn2RWi/miXoFEWgK/+G/9s5oSFcJ/J6JR0AW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DWVK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216535</wp:posOffset>
                </wp:positionV>
                <wp:extent cx="6480175" cy="6103620"/>
                <wp:effectExtent l="0" t="0" r="15875" b="11430"/>
                <wp:wrapNone/>
                <wp:docPr id="27" name="文本框 27"/>
                <wp:cNvGraphicFramePr/>
                <a:graphic xmlns:a="http://schemas.openxmlformats.org/drawingml/2006/main">
                  <a:graphicData uri="http://schemas.microsoft.com/office/word/2010/wordprocessingShape">
                    <wps:wsp>
                      <wps:cNvSpPr txBox="1"/>
                      <wps:spPr>
                        <a:xfrm>
                          <a:off x="0" y="0"/>
                          <a:ext cx="6480175" cy="6103620"/>
                        </a:xfrm>
                        <a:prstGeom prst="rect">
                          <a:avLst/>
                        </a:prstGeom>
                        <a:solidFill>
                          <a:schemeClr val="accent5">
                            <a:lumMod val="20000"/>
                            <a:lumOff val="80000"/>
                          </a:schemeClr>
                        </a:solidFill>
                        <a:ln w="6350">
                          <a:solidFill>
                            <a:schemeClr val="bg1">
                              <a:alpha val="93000"/>
                            </a:schemeClr>
                          </a:solidFill>
                        </a:ln>
                      </wps:spPr>
                      <wps:txbx>
                        <w:txbxContent>
                          <w:p>
                            <w:pPr>
                              <w:spacing w:before="240" w:line="264"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before="48" w:beforeLines="20" w:line="264" w:lineRule="auto"/>
                              <w:rPr>
                                <w:rFonts w:asciiTheme="minorEastAsia" w:hAnsiTheme="minorEastAsia"/>
                              </w:rPr>
                            </w:pPr>
                            <w:r>
                              <w:rPr>
                                <w:rFonts w:hint="eastAsia" w:asciiTheme="minorEastAsia" w:hAnsiTheme="minorEastAsia"/>
                              </w:rPr>
                              <w:t>随着当今社会步入大数据时代，各大企业为了做出精准有效的商业决策，以便更快更长久的发展，对商业数据分析专业人才的需求有了爆发式的增长。商业分析（BA）专业是一门对文科学生和理工科学生一样友好的专业，也是近几年留学申请中最火爆的金融类专业。加州大学洛杉矶分校（下简称UCLA）在线商业分析证书项目以在线学习的方式，可以帮助学生以及各领域在职人员提高其组织分析技能，掌握管理和沟通的原则，同时学会使用Microsoft Excel等工具进行数据分析和业务建模，提升团队协作技能。学生可以按照自己的时间进行课程选择和学习，完成所要求的选修和必修课程后，即可获得</w:t>
                            </w:r>
                            <w:r>
                              <w:rPr>
                                <w:rFonts w:asciiTheme="minorEastAsia" w:hAnsiTheme="minorEastAsia"/>
                              </w:rPr>
                              <w:t>UCLA</w:t>
                            </w:r>
                            <w:r>
                              <w:rPr>
                                <w:rFonts w:hint="eastAsia" w:asciiTheme="minorEastAsia" w:hAnsiTheme="minorEastAsia"/>
                              </w:rPr>
                              <w:t>颁发的商业分析证书。</w:t>
                            </w:r>
                          </w:p>
                          <w:p>
                            <w:pPr>
                              <w:spacing w:before="48" w:beforeLines="20" w:line="264" w:lineRule="auto"/>
                              <w:rPr>
                                <w:rFonts w:asciiTheme="minorEastAsia" w:hAnsiTheme="minorEastAsia"/>
                                <w:b/>
                                <w:bCs/>
                              </w:rPr>
                            </w:pPr>
                            <w:r>
                              <w:rPr>
                                <w:rFonts w:hint="eastAsia" w:asciiTheme="minorEastAsia" w:hAnsiTheme="minorEastAsia"/>
                                <w:b/>
                                <w:bCs/>
                              </w:rPr>
                              <w:t>项目特点</w:t>
                            </w:r>
                          </w:p>
                          <w:p>
                            <w:pPr>
                              <w:pStyle w:val="25"/>
                              <w:widowControl w:val="0"/>
                              <w:numPr>
                                <w:ilvl w:val="0"/>
                                <w:numId w:val="1"/>
                              </w:numPr>
                              <w:spacing w:before="48" w:beforeLines="20" w:after="0" w:line="240" w:lineRule="auto"/>
                              <w:contextualSpacing w:val="0"/>
                              <w:jc w:val="both"/>
                              <w:rPr>
                                <w:rFonts w:asciiTheme="minorEastAsia" w:hAnsiTheme="minorEastAsia"/>
                              </w:rPr>
                            </w:pPr>
                            <w:r>
                              <w:rPr>
                                <w:rFonts w:asciiTheme="minorEastAsia" w:hAnsiTheme="minorEastAsia"/>
                              </w:rPr>
                              <w:t>帮助有志于在</w:t>
                            </w:r>
                            <w:r>
                              <w:rPr>
                                <w:rFonts w:hint="eastAsia" w:asciiTheme="minorEastAsia" w:hAnsiTheme="minorEastAsia"/>
                              </w:rPr>
                              <w:t>商业分析</w:t>
                            </w:r>
                            <w:r>
                              <w:rPr>
                                <w:rFonts w:asciiTheme="minorEastAsia" w:hAnsiTheme="minorEastAsia"/>
                              </w:rPr>
                              <w:t>行业发展的同学</w:t>
                            </w:r>
                            <w:r>
                              <w:rPr>
                                <w:rFonts w:hint="eastAsia" w:asciiTheme="minorEastAsia" w:hAnsiTheme="minorEastAsia"/>
                              </w:rPr>
                              <w:t>从入门开始</w:t>
                            </w:r>
                            <w:r>
                              <w:rPr>
                                <w:rFonts w:asciiTheme="minorEastAsia" w:hAnsiTheme="minorEastAsia"/>
                              </w:rPr>
                              <w:t>掌握</w:t>
                            </w:r>
                            <w:r>
                              <w:rPr>
                                <w:rFonts w:hint="eastAsia" w:asciiTheme="minorEastAsia" w:hAnsiTheme="minorEastAsia"/>
                              </w:rPr>
                              <w:t>相关分析，规划，监督以及具体实施方面的具体知识，也适合在职业方面寻求进一步发展的在职人群；</w:t>
                            </w:r>
                          </w:p>
                          <w:p>
                            <w:pPr>
                              <w:pStyle w:val="25"/>
                              <w:widowControl w:val="0"/>
                              <w:numPr>
                                <w:ilvl w:val="0"/>
                                <w:numId w:val="1"/>
                              </w:numPr>
                              <w:spacing w:before="48" w:beforeLines="20" w:after="0" w:line="240" w:lineRule="auto"/>
                              <w:contextualSpacing w:val="0"/>
                              <w:jc w:val="both"/>
                              <w:rPr>
                                <w:rFonts w:asciiTheme="minorEastAsia" w:hAnsiTheme="minorEastAsia"/>
                              </w:rPr>
                            </w:pPr>
                            <w:r>
                              <w:rPr>
                                <w:rFonts w:asciiTheme="minorEastAsia" w:hAnsiTheme="minorEastAsia"/>
                              </w:rPr>
                              <w:t>师从于UCLA教授及行业精英，在学习理论知识的同时也获取行业实战经验传授；</w:t>
                            </w:r>
                          </w:p>
                          <w:p>
                            <w:pPr>
                              <w:pStyle w:val="25"/>
                              <w:widowControl w:val="0"/>
                              <w:numPr>
                                <w:ilvl w:val="0"/>
                                <w:numId w:val="1"/>
                              </w:numPr>
                              <w:spacing w:before="48" w:beforeLines="20" w:after="0" w:line="240" w:lineRule="auto"/>
                              <w:contextualSpacing w:val="0"/>
                              <w:jc w:val="both"/>
                              <w:rPr>
                                <w:rFonts w:asciiTheme="minorEastAsia" w:hAnsiTheme="minorEastAsia"/>
                              </w:rPr>
                            </w:pPr>
                            <w:r>
                              <w:rPr>
                                <w:rFonts w:asciiTheme="minorEastAsia" w:hAnsiTheme="minorEastAsia"/>
                              </w:rPr>
                              <w:t>获得由世界大学综排第十四、世界大学毕业生就业竞争力排名第二的加州大学洛杉矶分校提供的关于</w:t>
                            </w:r>
                            <w:r>
                              <w:rPr>
                                <w:rFonts w:hint="eastAsia" w:asciiTheme="minorEastAsia" w:hAnsiTheme="minorEastAsia"/>
                              </w:rPr>
                              <w:t>商业分析入门</w:t>
                            </w:r>
                            <w:r>
                              <w:rPr>
                                <w:rFonts w:asciiTheme="minorEastAsia" w:hAnsiTheme="minorEastAsia"/>
                              </w:rPr>
                              <w:t>、</w:t>
                            </w:r>
                            <w:r>
                              <w:rPr>
                                <w:rFonts w:hint="eastAsia" w:asciiTheme="minorEastAsia" w:hAnsiTheme="minorEastAsia"/>
                              </w:rPr>
                              <w:t>规划和监控要点</w:t>
                            </w:r>
                            <w:r>
                              <w:rPr>
                                <w:rFonts w:asciiTheme="minorEastAsia" w:hAnsiTheme="minorEastAsia"/>
                              </w:rPr>
                              <w:t>、</w:t>
                            </w:r>
                            <w:r>
                              <w:rPr>
                                <w:rFonts w:hint="eastAsia" w:asciiTheme="minorEastAsia" w:hAnsiTheme="minorEastAsia"/>
                              </w:rPr>
                              <w:t>需求引导和分析，解决方案评估、验证和实施</w:t>
                            </w:r>
                            <w:r>
                              <w:rPr>
                                <w:rFonts w:asciiTheme="minorEastAsia" w:hAnsiTheme="minorEastAsia"/>
                              </w:rPr>
                              <w:t>等方面的相关知识；</w:t>
                            </w:r>
                          </w:p>
                          <w:p>
                            <w:pPr>
                              <w:pStyle w:val="25"/>
                              <w:widowControl w:val="0"/>
                              <w:numPr>
                                <w:ilvl w:val="0"/>
                                <w:numId w:val="1"/>
                              </w:numPr>
                              <w:spacing w:before="48" w:beforeLines="20" w:after="0" w:line="240" w:lineRule="auto"/>
                              <w:contextualSpacing w:val="0"/>
                              <w:jc w:val="both"/>
                              <w:rPr>
                                <w:rFonts w:asciiTheme="minorEastAsia" w:hAnsiTheme="minorEastAsia"/>
                              </w:rPr>
                            </w:pPr>
                            <w:r>
                              <w:rPr>
                                <w:rFonts w:hint="eastAsia" w:asciiTheme="minorEastAsia" w:hAnsiTheme="minorEastAsia"/>
                              </w:rPr>
                              <w:t>以</w:t>
                            </w:r>
                            <w:r>
                              <w:rPr>
                                <w:rFonts w:asciiTheme="minorEastAsia" w:hAnsiTheme="minorEastAsia"/>
                              </w:rPr>
                              <w:t>在线</w:t>
                            </w:r>
                            <w:r>
                              <w:rPr>
                                <w:rFonts w:hint="eastAsia" w:asciiTheme="minorEastAsia" w:hAnsiTheme="minorEastAsia"/>
                              </w:rPr>
                              <w:t>方式授课，为学生提供更灵活和便捷的学习方式；</w:t>
                            </w:r>
                            <w:r>
                              <w:rPr>
                                <w:rFonts w:asciiTheme="minorEastAsia" w:hAnsiTheme="minorEastAsia"/>
                              </w:rPr>
                              <w:t xml:space="preserve"> </w:t>
                            </w:r>
                          </w:p>
                          <w:p>
                            <w:pPr>
                              <w:pStyle w:val="25"/>
                              <w:widowControl w:val="0"/>
                              <w:numPr>
                                <w:ilvl w:val="0"/>
                                <w:numId w:val="1"/>
                              </w:numPr>
                              <w:spacing w:before="48" w:beforeLines="20" w:line="240" w:lineRule="auto"/>
                              <w:contextualSpacing w:val="0"/>
                              <w:jc w:val="both"/>
                              <w:rPr>
                                <w:rFonts w:asciiTheme="minorEastAsia" w:hAnsiTheme="minorEastAsia"/>
                              </w:rPr>
                            </w:pPr>
                            <w:r>
                              <w:rPr>
                                <w:rFonts w:asciiTheme="minorEastAsia" w:hAnsiTheme="minorEastAsia"/>
                              </w:rPr>
                              <w:t>课程质量高</w:t>
                            </w:r>
                            <w:r>
                              <w:rPr>
                                <w:rFonts w:hint="eastAsia" w:asciiTheme="minorEastAsia" w:hAnsiTheme="minorEastAsia"/>
                              </w:rPr>
                              <w:t>，但</w:t>
                            </w:r>
                            <w:r>
                              <w:rPr>
                                <w:rFonts w:asciiTheme="minorEastAsia" w:hAnsiTheme="minorEastAsia"/>
                              </w:rPr>
                              <w:t>享受和美国本土学生同等费用，性价比超高</w:t>
                            </w:r>
                            <w:r>
                              <w:rPr>
                                <w:rFonts w:hint="eastAsia" w:asciiTheme="minorEastAsia" w:hAnsiTheme="minorEastAsia"/>
                              </w:rPr>
                              <w:t>。</w:t>
                            </w:r>
                          </w:p>
                          <w:p>
                            <w:pPr>
                              <w:spacing w:before="48" w:beforeLines="20" w:line="264" w:lineRule="auto"/>
                              <w:rPr>
                                <w:rFonts w:asciiTheme="minorEastAsia" w:hAnsiTheme="minorEastAsia"/>
                                <w:b/>
                                <w:bCs/>
                              </w:rPr>
                            </w:pPr>
                            <w:r>
                              <w:rPr>
                                <w:rFonts w:hint="eastAsia" w:asciiTheme="minorEastAsia" w:hAnsiTheme="minorEastAsia"/>
                                <w:b/>
                                <w:bCs/>
                              </w:rPr>
                              <w:t>项目收获</w:t>
                            </w:r>
                          </w:p>
                          <w:p>
                            <w:pPr>
                              <w:pStyle w:val="25"/>
                              <w:widowControl w:val="0"/>
                              <w:numPr>
                                <w:ilvl w:val="0"/>
                                <w:numId w:val="1"/>
                              </w:numPr>
                              <w:spacing w:before="48" w:beforeLines="20" w:after="0" w:line="240" w:lineRule="auto"/>
                              <w:contextualSpacing w:val="0"/>
                              <w:jc w:val="both"/>
                              <w:rPr>
                                <w:rFonts w:asciiTheme="minorEastAsia" w:hAnsiTheme="minorEastAsia"/>
                              </w:rPr>
                            </w:pPr>
                            <w:r>
                              <w:rPr>
                                <w:rFonts w:hint="eastAsia" w:asciiTheme="minorEastAsia" w:hAnsiTheme="minorEastAsia"/>
                              </w:rPr>
                              <w:t>获得商业分析领域系统性的知识和理解；</w:t>
                            </w:r>
                          </w:p>
                          <w:p>
                            <w:pPr>
                              <w:pStyle w:val="25"/>
                              <w:widowControl w:val="0"/>
                              <w:numPr>
                                <w:ilvl w:val="0"/>
                                <w:numId w:val="1"/>
                              </w:numPr>
                              <w:spacing w:before="48" w:beforeLines="20" w:after="0" w:line="240" w:lineRule="auto"/>
                              <w:contextualSpacing w:val="0"/>
                              <w:jc w:val="both"/>
                              <w:rPr>
                                <w:rFonts w:asciiTheme="minorEastAsia" w:hAnsiTheme="minorEastAsia"/>
                              </w:rPr>
                            </w:pPr>
                            <w:r>
                              <w:rPr>
                                <w:rFonts w:asciiTheme="minorEastAsia" w:hAnsiTheme="minorEastAsia"/>
                              </w:rPr>
                              <w:t>获得加州大学洛杉矶分校颁发的成绩单</w:t>
                            </w:r>
                            <w:r>
                              <w:rPr>
                                <w:rFonts w:hint="eastAsia" w:asciiTheme="minorEastAsia" w:hAnsiTheme="minorEastAsia"/>
                              </w:rPr>
                              <w:t>，</w:t>
                            </w:r>
                            <w:r>
                              <w:rPr>
                                <w:rFonts w:asciiTheme="minorEastAsia" w:hAnsiTheme="minorEastAsia"/>
                              </w:rPr>
                              <w:t>并有机会获得老师推荐信</w:t>
                            </w:r>
                            <w:r>
                              <w:rPr>
                                <w:rFonts w:hint="eastAsia" w:asciiTheme="minorEastAsia" w:hAnsiTheme="minorEastAsia"/>
                              </w:rPr>
                              <w:t>或者</w:t>
                            </w:r>
                            <w:r>
                              <w:rPr>
                                <w:rFonts w:asciiTheme="minorEastAsia" w:hAnsiTheme="minorEastAsia"/>
                              </w:rPr>
                              <w:t>职业证书，提升后续就业及申研的竞争力；</w:t>
                            </w:r>
                          </w:p>
                          <w:p>
                            <w:pPr>
                              <w:pStyle w:val="25"/>
                              <w:widowControl w:val="0"/>
                              <w:numPr>
                                <w:ilvl w:val="0"/>
                                <w:numId w:val="1"/>
                              </w:numPr>
                              <w:spacing w:before="48" w:beforeLines="20" w:line="240" w:lineRule="auto"/>
                              <w:contextualSpacing w:val="0"/>
                              <w:jc w:val="both"/>
                              <w:rPr>
                                <w:rFonts w:asciiTheme="minorEastAsia" w:hAnsiTheme="minorEastAsia"/>
                              </w:rPr>
                            </w:pPr>
                            <w:r>
                              <w:rPr>
                                <w:rFonts w:asciiTheme="minorEastAsia" w:hAnsiTheme="minorEastAsia"/>
                              </w:rPr>
                              <w:t>作为正式的加州大学洛杉矶分校注册学生，享有学校提供的各种资源，并终身成为加州大学洛杉矶分校校友。</w:t>
                            </w:r>
                          </w:p>
                          <w:p>
                            <w:pPr>
                              <w:spacing w:line="264"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bookmarkStart w:id="2" w:name="_Hlk88213481"/>
                            <w:bookmarkStart w:id="3" w:name="_Hlk88213482"/>
                            <w:bookmarkStart w:id="4" w:name="_Hlk88213483"/>
                            <w:bookmarkStart w:id="5" w:name="_Hlk88213484"/>
                            <w:r>
                              <w:rPr>
                                <w:rFonts w:hint="eastAsia" w:cs="Noto Sans" w:asciiTheme="minorEastAsia" w:hAnsiTheme="minorEastAsia"/>
                                <w:b/>
                                <w:bCs/>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 xml:space="preserve">| </w:t>
                            </w:r>
                            <w:r>
                              <w:rPr>
                                <w:rFonts w:hint="eastAsia" w:cs="Noto Sans" w:asciiTheme="minorEastAsia" w:hAnsiTheme="minorEastAsia"/>
                                <w:color w:val="000000" w:themeColor="text1"/>
                                <w14:textFill>
                                  <w14:solidFill>
                                    <w14:schemeClr w14:val="tx1"/>
                                  </w14:solidFill>
                                </w14:textFill>
                              </w:rPr>
                              <w:t xml:space="preserve"> </w:t>
                            </w:r>
                            <w:r>
                              <w:rPr>
                                <w:rFonts w:cs="Noto Sans" w:asciiTheme="minorEastAsia" w:hAnsiTheme="minorEastAsia"/>
                                <w:color w:val="000000" w:themeColor="text1"/>
                                <w14:textFill>
                                  <w14:solidFill>
                                    <w14:schemeClr w14:val="tx1"/>
                                  </w14:solidFill>
                                </w14:textFill>
                              </w:rPr>
                              <w:t>秋季</w:t>
                            </w:r>
                            <w:r>
                              <w:rPr>
                                <w:rFonts w:hint="eastAsia" w:cs="Noto Sans" w:asciiTheme="minorEastAsia" w:hAnsiTheme="minorEastAsia"/>
                                <w:color w:val="000000" w:themeColor="text1"/>
                                <w14:textFill>
                                  <w14:solidFill>
                                    <w14:schemeClr w14:val="tx1"/>
                                  </w14:solidFill>
                                </w14:textFill>
                              </w:rPr>
                              <w:t>：</w:t>
                            </w:r>
                            <w:bookmarkEnd w:id="2"/>
                            <w:bookmarkEnd w:id="3"/>
                            <w:bookmarkEnd w:id="4"/>
                            <w:bookmarkEnd w:id="5"/>
                            <w:r>
                              <w:rPr>
                                <w:rFonts w:cs="Noto Sans" w:asciiTheme="minorEastAsia" w:hAnsiTheme="minorEastAsia"/>
                                <w:color w:val="000000" w:themeColor="text1"/>
                                <w14:textFill>
                                  <w14:solidFill>
                                    <w14:schemeClr w14:val="tx1"/>
                                  </w14:solidFill>
                                </w14:textFill>
                              </w:rPr>
                              <w:t>9月</w:t>
                            </w:r>
                            <w:r>
                              <w:rPr>
                                <w:rFonts w:hint="eastAsia" w:cs="Noto Sans" w:asciiTheme="minorEastAsia" w:hAnsiTheme="minorEastAsia"/>
                                <w:color w:val="000000" w:themeColor="text1"/>
                                <w14:textFill>
                                  <w14:solidFill>
                                    <w14:schemeClr w14:val="tx1"/>
                                  </w14:solidFill>
                                </w14:textFill>
                              </w:rPr>
                              <w:t xml:space="preserve">末 </w:t>
                            </w:r>
                            <w:r>
                              <w:rPr>
                                <w:rFonts w:cs="Noto Sans" w:asciiTheme="minorEastAsia" w:hAnsiTheme="minorEastAsia"/>
                                <w:color w:val="000000" w:themeColor="text1"/>
                                <w14:textFill>
                                  <w14:solidFill>
                                    <w14:schemeClr w14:val="tx1"/>
                                  </w14:solidFill>
                                </w14:textFill>
                              </w:rPr>
                              <w:t>– 12月</w:t>
                            </w:r>
                            <w:r>
                              <w:rPr>
                                <w:rFonts w:hint="eastAsia" w:cs="Noto Sans" w:asciiTheme="minorEastAsia" w:hAnsiTheme="minorEastAsia"/>
                                <w:color w:val="000000" w:themeColor="text1"/>
                                <w14:textFill>
                                  <w14:solidFill>
                                    <w14:schemeClr w14:val="tx1"/>
                                  </w14:solidFill>
                                </w14:textFill>
                              </w:rPr>
                              <w:t>初</w:t>
                            </w:r>
                          </w:p>
                          <w:p>
                            <w:pPr>
                              <w:spacing w:line="276" w:lineRule="auto"/>
                              <w:rPr>
                                <w:rFonts w:cs="Noto Sans" w:asciiTheme="minorEastAsia" w:hAnsiTheme="minorEastAsia"/>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pt;margin-top:17.05pt;height:480.6pt;width:510.25pt;mso-position-horizontal-relative:margin;z-index:251659264;mso-width-relative:page;mso-height-relative:page;" fillcolor="#DEEBF7 [664]" filled="t" stroked="t" coordsize="21600,21600" o:gfxdata="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FQ/Z//YAAAACAEAAA8AAAAAAAAA&#10;AQAgAAAAIgAAAGRycy9kb3ducmV2LnhtbFBLAQIUABQAAAAIAIdO4kC3bfYBgwIAABUFAAAOAAAA&#10;AAAAAAEAIAAAACcBAABkcnMvZTJvRG9jLnhtbFBLBQYAAAAABgAGAFkBAAAcBgAAAAA=&#10;">
                <v:fill on="t" focussize="0,0"/>
                <v:stroke weight="0.5pt" color="#FFFFFF [3212]" opacity="60948f" joinstyle="round"/>
                <v:imagedata o:title=""/>
                <o:lock v:ext="edit" aspectratio="f"/>
                <v:textbox>
                  <w:txbxContent>
                    <w:p>
                      <w:pPr>
                        <w:spacing w:before="240" w:line="264"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before="48" w:beforeLines="20" w:line="264" w:lineRule="auto"/>
                        <w:rPr>
                          <w:rFonts w:asciiTheme="minorEastAsia" w:hAnsiTheme="minorEastAsia"/>
                        </w:rPr>
                      </w:pPr>
                      <w:r>
                        <w:rPr>
                          <w:rFonts w:hint="eastAsia" w:asciiTheme="minorEastAsia" w:hAnsiTheme="minorEastAsia"/>
                        </w:rPr>
                        <w:t>随着当今社会步入大数据时代，各大企业为了做出精准有效的商业决策，以便更快更长久的发展，对商业数据分析专业人才的需求有了爆发式的增长。商业分析（BA）专业是一门对文科学生和理工科学生一样友好的专业，也是近几年留学申请中最火爆的金融类专业。加州大学洛杉矶分校（下简称UCLA）在线商业分析证书项目以在线学习的方式，可以帮助学生以及各领域在职人员提高其组织分析技能，掌握管理和沟通的原则，同时学会使用Microsoft Excel等工具进行数据分析和业务建模，提升团队协作技能。学生可以按照自己的时间进行课程选择和学习，完成所要求的选修和必修课程后，即可获得</w:t>
                      </w:r>
                      <w:r>
                        <w:rPr>
                          <w:rFonts w:asciiTheme="minorEastAsia" w:hAnsiTheme="minorEastAsia"/>
                        </w:rPr>
                        <w:t>UCLA</w:t>
                      </w:r>
                      <w:r>
                        <w:rPr>
                          <w:rFonts w:hint="eastAsia" w:asciiTheme="minorEastAsia" w:hAnsiTheme="minorEastAsia"/>
                        </w:rPr>
                        <w:t>颁发的商业分析证书。</w:t>
                      </w:r>
                    </w:p>
                    <w:p>
                      <w:pPr>
                        <w:spacing w:before="48" w:beforeLines="20" w:line="264" w:lineRule="auto"/>
                        <w:rPr>
                          <w:rFonts w:asciiTheme="minorEastAsia" w:hAnsiTheme="minorEastAsia"/>
                          <w:b/>
                          <w:bCs/>
                        </w:rPr>
                      </w:pPr>
                      <w:r>
                        <w:rPr>
                          <w:rFonts w:hint="eastAsia" w:asciiTheme="minorEastAsia" w:hAnsiTheme="minorEastAsia"/>
                          <w:b/>
                          <w:bCs/>
                        </w:rPr>
                        <w:t>项目特点</w:t>
                      </w:r>
                    </w:p>
                    <w:p>
                      <w:pPr>
                        <w:pStyle w:val="25"/>
                        <w:widowControl w:val="0"/>
                        <w:numPr>
                          <w:ilvl w:val="0"/>
                          <w:numId w:val="1"/>
                        </w:numPr>
                        <w:spacing w:before="48" w:beforeLines="20" w:after="0" w:line="240" w:lineRule="auto"/>
                        <w:contextualSpacing w:val="0"/>
                        <w:jc w:val="both"/>
                        <w:rPr>
                          <w:rFonts w:asciiTheme="minorEastAsia" w:hAnsiTheme="minorEastAsia"/>
                        </w:rPr>
                      </w:pPr>
                      <w:r>
                        <w:rPr>
                          <w:rFonts w:asciiTheme="minorEastAsia" w:hAnsiTheme="minorEastAsia"/>
                        </w:rPr>
                        <w:t>帮助有志于在</w:t>
                      </w:r>
                      <w:r>
                        <w:rPr>
                          <w:rFonts w:hint="eastAsia" w:asciiTheme="minorEastAsia" w:hAnsiTheme="minorEastAsia"/>
                        </w:rPr>
                        <w:t>商业分析</w:t>
                      </w:r>
                      <w:r>
                        <w:rPr>
                          <w:rFonts w:asciiTheme="minorEastAsia" w:hAnsiTheme="minorEastAsia"/>
                        </w:rPr>
                        <w:t>行业发展的同学</w:t>
                      </w:r>
                      <w:r>
                        <w:rPr>
                          <w:rFonts w:hint="eastAsia" w:asciiTheme="minorEastAsia" w:hAnsiTheme="minorEastAsia"/>
                        </w:rPr>
                        <w:t>从入门开始</w:t>
                      </w:r>
                      <w:r>
                        <w:rPr>
                          <w:rFonts w:asciiTheme="minorEastAsia" w:hAnsiTheme="minorEastAsia"/>
                        </w:rPr>
                        <w:t>掌握</w:t>
                      </w:r>
                      <w:r>
                        <w:rPr>
                          <w:rFonts w:hint="eastAsia" w:asciiTheme="minorEastAsia" w:hAnsiTheme="minorEastAsia"/>
                        </w:rPr>
                        <w:t>相关分析，规划，监督以及具体实施方面的具体知识，也适合在职业方面寻求进一步发展的在职人群；</w:t>
                      </w:r>
                    </w:p>
                    <w:p>
                      <w:pPr>
                        <w:pStyle w:val="25"/>
                        <w:widowControl w:val="0"/>
                        <w:numPr>
                          <w:ilvl w:val="0"/>
                          <w:numId w:val="1"/>
                        </w:numPr>
                        <w:spacing w:before="48" w:beforeLines="20" w:after="0" w:line="240" w:lineRule="auto"/>
                        <w:contextualSpacing w:val="0"/>
                        <w:jc w:val="both"/>
                        <w:rPr>
                          <w:rFonts w:asciiTheme="minorEastAsia" w:hAnsiTheme="minorEastAsia"/>
                        </w:rPr>
                      </w:pPr>
                      <w:r>
                        <w:rPr>
                          <w:rFonts w:asciiTheme="minorEastAsia" w:hAnsiTheme="minorEastAsia"/>
                        </w:rPr>
                        <w:t>师从于UCLA教授及行业精英，在学习理论知识的同时也获取行业实战经验传授；</w:t>
                      </w:r>
                    </w:p>
                    <w:p>
                      <w:pPr>
                        <w:pStyle w:val="25"/>
                        <w:widowControl w:val="0"/>
                        <w:numPr>
                          <w:ilvl w:val="0"/>
                          <w:numId w:val="1"/>
                        </w:numPr>
                        <w:spacing w:before="48" w:beforeLines="20" w:after="0" w:line="240" w:lineRule="auto"/>
                        <w:contextualSpacing w:val="0"/>
                        <w:jc w:val="both"/>
                        <w:rPr>
                          <w:rFonts w:asciiTheme="minorEastAsia" w:hAnsiTheme="minorEastAsia"/>
                        </w:rPr>
                      </w:pPr>
                      <w:r>
                        <w:rPr>
                          <w:rFonts w:asciiTheme="minorEastAsia" w:hAnsiTheme="minorEastAsia"/>
                        </w:rPr>
                        <w:t>获得由世界大学综排第十四、世界大学毕业生就业竞争力排名第二的加州大学洛杉矶分校提供的关于</w:t>
                      </w:r>
                      <w:r>
                        <w:rPr>
                          <w:rFonts w:hint="eastAsia" w:asciiTheme="minorEastAsia" w:hAnsiTheme="minorEastAsia"/>
                        </w:rPr>
                        <w:t>商业分析入门</w:t>
                      </w:r>
                      <w:r>
                        <w:rPr>
                          <w:rFonts w:asciiTheme="minorEastAsia" w:hAnsiTheme="minorEastAsia"/>
                        </w:rPr>
                        <w:t>、</w:t>
                      </w:r>
                      <w:r>
                        <w:rPr>
                          <w:rFonts w:hint="eastAsia" w:asciiTheme="minorEastAsia" w:hAnsiTheme="minorEastAsia"/>
                        </w:rPr>
                        <w:t>规划和监控要点</w:t>
                      </w:r>
                      <w:r>
                        <w:rPr>
                          <w:rFonts w:asciiTheme="minorEastAsia" w:hAnsiTheme="minorEastAsia"/>
                        </w:rPr>
                        <w:t>、</w:t>
                      </w:r>
                      <w:r>
                        <w:rPr>
                          <w:rFonts w:hint="eastAsia" w:asciiTheme="minorEastAsia" w:hAnsiTheme="minorEastAsia"/>
                        </w:rPr>
                        <w:t>需求引导和分析，解决方案评估、验证和实施</w:t>
                      </w:r>
                      <w:r>
                        <w:rPr>
                          <w:rFonts w:asciiTheme="minorEastAsia" w:hAnsiTheme="minorEastAsia"/>
                        </w:rPr>
                        <w:t>等方面的相关知识；</w:t>
                      </w:r>
                    </w:p>
                    <w:p>
                      <w:pPr>
                        <w:pStyle w:val="25"/>
                        <w:widowControl w:val="0"/>
                        <w:numPr>
                          <w:ilvl w:val="0"/>
                          <w:numId w:val="1"/>
                        </w:numPr>
                        <w:spacing w:before="48" w:beforeLines="20" w:after="0" w:line="240" w:lineRule="auto"/>
                        <w:contextualSpacing w:val="0"/>
                        <w:jc w:val="both"/>
                        <w:rPr>
                          <w:rFonts w:asciiTheme="minorEastAsia" w:hAnsiTheme="minorEastAsia"/>
                        </w:rPr>
                      </w:pPr>
                      <w:r>
                        <w:rPr>
                          <w:rFonts w:hint="eastAsia" w:asciiTheme="minorEastAsia" w:hAnsiTheme="minorEastAsia"/>
                        </w:rPr>
                        <w:t>以</w:t>
                      </w:r>
                      <w:r>
                        <w:rPr>
                          <w:rFonts w:asciiTheme="minorEastAsia" w:hAnsiTheme="minorEastAsia"/>
                        </w:rPr>
                        <w:t>在线</w:t>
                      </w:r>
                      <w:r>
                        <w:rPr>
                          <w:rFonts w:hint="eastAsia" w:asciiTheme="minorEastAsia" w:hAnsiTheme="minorEastAsia"/>
                        </w:rPr>
                        <w:t>方式授课，为学生提供更灵活和便捷的学习方式；</w:t>
                      </w:r>
                      <w:r>
                        <w:rPr>
                          <w:rFonts w:asciiTheme="minorEastAsia" w:hAnsiTheme="minorEastAsia"/>
                        </w:rPr>
                        <w:t xml:space="preserve"> </w:t>
                      </w:r>
                    </w:p>
                    <w:p>
                      <w:pPr>
                        <w:pStyle w:val="25"/>
                        <w:widowControl w:val="0"/>
                        <w:numPr>
                          <w:ilvl w:val="0"/>
                          <w:numId w:val="1"/>
                        </w:numPr>
                        <w:spacing w:before="48" w:beforeLines="20" w:line="240" w:lineRule="auto"/>
                        <w:contextualSpacing w:val="0"/>
                        <w:jc w:val="both"/>
                        <w:rPr>
                          <w:rFonts w:asciiTheme="minorEastAsia" w:hAnsiTheme="minorEastAsia"/>
                        </w:rPr>
                      </w:pPr>
                      <w:r>
                        <w:rPr>
                          <w:rFonts w:asciiTheme="minorEastAsia" w:hAnsiTheme="minorEastAsia"/>
                        </w:rPr>
                        <w:t>课程质量高</w:t>
                      </w:r>
                      <w:r>
                        <w:rPr>
                          <w:rFonts w:hint="eastAsia" w:asciiTheme="minorEastAsia" w:hAnsiTheme="minorEastAsia"/>
                        </w:rPr>
                        <w:t>，但</w:t>
                      </w:r>
                      <w:r>
                        <w:rPr>
                          <w:rFonts w:asciiTheme="minorEastAsia" w:hAnsiTheme="minorEastAsia"/>
                        </w:rPr>
                        <w:t>享受和美国本土学生同等费用，性价比超高</w:t>
                      </w:r>
                      <w:r>
                        <w:rPr>
                          <w:rFonts w:hint="eastAsia" w:asciiTheme="minorEastAsia" w:hAnsiTheme="minorEastAsia"/>
                        </w:rPr>
                        <w:t>。</w:t>
                      </w:r>
                    </w:p>
                    <w:p>
                      <w:pPr>
                        <w:spacing w:before="48" w:beforeLines="20" w:line="264" w:lineRule="auto"/>
                        <w:rPr>
                          <w:rFonts w:asciiTheme="minorEastAsia" w:hAnsiTheme="minorEastAsia"/>
                          <w:b/>
                          <w:bCs/>
                        </w:rPr>
                      </w:pPr>
                      <w:r>
                        <w:rPr>
                          <w:rFonts w:hint="eastAsia" w:asciiTheme="minorEastAsia" w:hAnsiTheme="minorEastAsia"/>
                          <w:b/>
                          <w:bCs/>
                        </w:rPr>
                        <w:t>项目收获</w:t>
                      </w:r>
                    </w:p>
                    <w:p>
                      <w:pPr>
                        <w:pStyle w:val="25"/>
                        <w:widowControl w:val="0"/>
                        <w:numPr>
                          <w:ilvl w:val="0"/>
                          <w:numId w:val="1"/>
                        </w:numPr>
                        <w:spacing w:before="48" w:beforeLines="20" w:after="0" w:line="240" w:lineRule="auto"/>
                        <w:contextualSpacing w:val="0"/>
                        <w:jc w:val="both"/>
                        <w:rPr>
                          <w:rFonts w:asciiTheme="minorEastAsia" w:hAnsiTheme="minorEastAsia"/>
                        </w:rPr>
                      </w:pPr>
                      <w:r>
                        <w:rPr>
                          <w:rFonts w:hint="eastAsia" w:asciiTheme="minorEastAsia" w:hAnsiTheme="minorEastAsia"/>
                        </w:rPr>
                        <w:t>获得商业分析领域系统性的知识和理解；</w:t>
                      </w:r>
                    </w:p>
                    <w:p>
                      <w:pPr>
                        <w:pStyle w:val="25"/>
                        <w:widowControl w:val="0"/>
                        <w:numPr>
                          <w:ilvl w:val="0"/>
                          <w:numId w:val="1"/>
                        </w:numPr>
                        <w:spacing w:before="48" w:beforeLines="20" w:after="0" w:line="240" w:lineRule="auto"/>
                        <w:contextualSpacing w:val="0"/>
                        <w:jc w:val="both"/>
                        <w:rPr>
                          <w:rFonts w:asciiTheme="minorEastAsia" w:hAnsiTheme="minorEastAsia"/>
                        </w:rPr>
                      </w:pPr>
                      <w:r>
                        <w:rPr>
                          <w:rFonts w:asciiTheme="minorEastAsia" w:hAnsiTheme="minorEastAsia"/>
                        </w:rPr>
                        <w:t>获得加州大学洛杉矶分校颁发的成绩单</w:t>
                      </w:r>
                      <w:r>
                        <w:rPr>
                          <w:rFonts w:hint="eastAsia" w:asciiTheme="minorEastAsia" w:hAnsiTheme="minorEastAsia"/>
                        </w:rPr>
                        <w:t>，</w:t>
                      </w:r>
                      <w:r>
                        <w:rPr>
                          <w:rFonts w:asciiTheme="minorEastAsia" w:hAnsiTheme="minorEastAsia"/>
                        </w:rPr>
                        <w:t>并有机会获得老师推荐信</w:t>
                      </w:r>
                      <w:r>
                        <w:rPr>
                          <w:rFonts w:hint="eastAsia" w:asciiTheme="minorEastAsia" w:hAnsiTheme="minorEastAsia"/>
                        </w:rPr>
                        <w:t>或者</w:t>
                      </w:r>
                      <w:r>
                        <w:rPr>
                          <w:rFonts w:asciiTheme="minorEastAsia" w:hAnsiTheme="minorEastAsia"/>
                        </w:rPr>
                        <w:t>职业证书，提升后续就业及申研的竞争力；</w:t>
                      </w:r>
                    </w:p>
                    <w:p>
                      <w:pPr>
                        <w:pStyle w:val="25"/>
                        <w:widowControl w:val="0"/>
                        <w:numPr>
                          <w:ilvl w:val="0"/>
                          <w:numId w:val="1"/>
                        </w:numPr>
                        <w:spacing w:before="48" w:beforeLines="20" w:line="240" w:lineRule="auto"/>
                        <w:contextualSpacing w:val="0"/>
                        <w:jc w:val="both"/>
                        <w:rPr>
                          <w:rFonts w:asciiTheme="minorEastAsia" w:hAnsiTheme="minorEastAsia"/>
                        </w:rPr>
                      </w:pPr>
                      <w:r>
                        <w:rPr>
                          <w:rFonts w:asciiTheme="minorEastAsia" w:hAnsiTheme="minorEastAsia"/>
                        </w:rPr>
                        <w:t>作为正式的加州大学洛杉矶分校注册学生，享有学校提供的各种资源，并终身成为加州大学洛杉矶分校校友。</w:t>
                      </w:r>
                    </w:p>
                    <w:p>
                      <w:pPr>
                        <w:spacing w:line="264"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bookmarkStart w:id="2" w:name="_Hlk88213481"/>
                      <w:bookmarkStart w:id="3" w:name="_Hlk88213482"/>
                      <w:bookmarkStart w:id="4" w:name="_Hlk88213483"/>
                      <w:bookmarkStart w:id="5" w:name="_Hlk88213484"/>
                      <w:r>
                        <w:rPr>
                          <w:rFonts w:hint="eastAsia" w:cs="Noto Sans" w:asciiTheme="minorEastAsia" w:hAnsiTheme="minorEastAsia"/>
                          <w:b/>
                          <w:bCs/>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 xml:space="preserve">| </w:t>
                      </w:r>
                      <w:r>
                        <w:rPr>
                          <w:rFonts w:hint="eastAsia" w:cs="Noto Sans" w:asciiTheme="minorEastAsia" w:hAnsiTheme="minorEastAsia"/>
                          <w:color w:val="000000" w:themeColor="text1"/>
                          <w14:textFill>
                            <w14:solidFill>
                              <w14:schemeClr w14:val="tx1"/>
                            </w14:solidFill>
                          </w14:textFill>
                        </w:rPr>
                        <w:t xml:space="preserve"> </w:t>
                      </w:r>
                      <w:r>
                        <w:rPr>
                          <w:rFonts w:cs="Noto Sans" w:asciiTheme="minorEastAsia" w:hAnsiTheme="minorEastAsia"/>
                          <w:color w:val="000000" w:themeColor="text1"/>
                          <w14:textFill>
                            <w14:solidFill>
                              <w14:schemeClr w14:val="tx1"/>
                            </w14:solidFill>
                          </w14:textFill>
                        </w:rPr>
                        <w:t>秋季</w:t>
                      </w:r>
                      <w:r>
                        <w:rPr>
                          <w:rFonts w:hint="eastAsia" w:cs="Noto Sans" w:asciiTheme="minorEastAsia" w:hAnsiTheme="minorEastAsia"/>
                          <w:color w:val="000000" w:themeColor="text1"/>
                          <w14:textFill>
                            <w14:solidFill>
                              <w14:schemeClr w14:val="tx1"/>
                            </w14:solidFill>
                          </w14:textFill>
                        </w:rPr>
                        <w:t>：</w:t>
                      </w:r>
                      <w:bookmarkEnd w:id="2"/>
                      <w:bookmarkEnd w:id="3"/>
                      <w:bookmarkEnd w:id="4"/>
                      <w:bookmarkEnd w:id="5"/>
                      <w:r>
                        <w:rPr>
                          <w:rFonts w:cs="Noto Sans" w:asciiTheme="minorEastAsia" w:hAnsiTheme="minorEastAsia"/>
                          <w:color w:val="000000" w:themeColor="text1"/>
                          <w14:textFill>
                            <w14:solidFill>
                              <w14:schemeClr w14:val="tx1"/>
                            </w14:solidFill>
                          </w14:textFill>
                        </w:rPr>
                        <w:t>9月</w:t>
                      </w:r>
                      <w:r>
                        <w:rPr>
                          <w:rFonts w:hint="eastAsia" w:cs="Noto Sans" w:asciiTheme="minorEastAsia" w:hAnsiTheme="minorEastAsia"/>
                          <w:color w:val="000000" w:themeColor="text1"/>
                          <w14:textFill>
                            <w14:solidFill>
                              <w14:schemeClr w14:val="tx1"/>
                            </w14:solidFill>
                          </w14:textFill>
                        </w:rPr>
                        <w:t xml:space="preserve">末 </w:t>
                      </w:r>
                      <w:r>
                        <w:rPr>
                          <w:rFonts w:cs="Noto Sans" w:asciiTheme="minorEastAsia" w:hAnsiTheme="minorEastAsia"/>
                          <w:color w:val="000000" w:themeColor="text1"/>
                          <w14:textFill>
                            <w14:solidFill>
                              <w14:schemeClr w14:val="tx1"/>
                            </w14:solidFill>
                          </w14:textFill>
                        </w:rPr>
                        <w:t>– 12月</w:t>
                      </w:r>
                      <w:r>
                        <w:rPr>
                          <w:rFonts w:hint="eastAsia" w:cs="Noto Sans" w:asciiTheme="minorEastAsia" w:hAnsiTheme="minorEastAsia"/>
                          <w:color w:val="000000" w:themeColor="text1"/>
                          <w14:textFill>
                            <w14:solidFill>
                              <w14:schemeClr w14:val="tx1"/>
                            </w14:solidFill>
                          </w14:textFill>
                        </w:rPr>
                        <w:t>初</w:t>
                      </w:r>
                    </w:p>
                    <w:p>
                      <w:pPr>
                        <w:spacing w:line="276" w:lineRule="auto"/>
                        <w:rPr>
                          <w:rFonts w:cs="Noto Sans" w:asciiTheme="minorEastAsia" w:hAnsiTheme="minorEastAsia"/>
                          <w:color w:val="000000" w:themeColor="text1"/>
                          <w14:textFill>
                            <w14:solidFill>
                              <w14:schemeClr w14:val="tx1"/>
                            </w14:solidFill>
                          </w14:textFill>
                        </w:rPr>
                      </w:pP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2336" behindDoc="0" locked="0" layoutInCell="1" allowOverlap="1">
                <wp:simplePos x="0" y="0"/>
                <wp:positionH relativeFrom="margin">
                  <wp:posOffset>-133350</wp:posOffset>
                </wp:positionH>
                <wp:positionV relativeFrom="page">
                  <wp:posOffset>1266190</wp:posOffset>
                </wp:positionV>
                <wp:extent cx="6609080" cy="723900"/>
                <wp:effectExtent l="0" t="0" r="1270" b="0"/>
                <wp:wrapNone/>
                <wp:docPr id="242" name="组合 242"/>
                <wp:cNvGraphicFramePr/>
                <a:graphic xmlns:a="http://schemas.openxmlformats.org/drawingml/2006/main">
                  <a:graphicData uri="http://schemas.microsoft.com/office/word/2010/wordprocessingGroup">
                    <wpg:wgp>
                      <wpg:cNvGrpSpPr/>
                      <wpg:grpSpPr>
                        <a:xfrm>
                          <a:off x="0" y="0"/>
                          <a:ext cx="6609080" cy="723900"/>
                          <a:chOff x="-46355" y="-574488"/>
                          <a:chExt cx="6202642" cy="580038"/>
                        </a:xfrm>
                      </wpg:grpSpPr>
                      <pic:pic xmlns:pic="http://schemas.openxmlformats.org/drawingml/2006/picture">
                        <pic:nvPicPr>
                          <pic:cNvPr id="243" name="图片 243"/>
                          <pic:cNvPicPr>
                            <a:picLocks noChangeAspect="1"/>
                          </pic:cNvPicPr>
                        </pic:nvPicPr>
                        <pic:blipFill>
                          <a:blip r:embed="rId16">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244" name="文本框 2"/>
                        <wps:cNvSpPr txBox="1">
                          <a:spLocks noChangeArrowheads="1"/>
                        </wps:cNvSpPr>
                        <wps:spPr bwMode="auto">
                          <a:xfrm>
                            <a:off x="133662" y="-471778"/>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wps:txbx>
                        <wps:bodyPr rot="0" vert="horz" wrap="square" lIns="91440" tIns="45720" rIns="91440" bIns="45720" anchor="t" anchorCtr="0">
                          <a:noAutofit/>
                        </wps:bodyPr>
                      </wps:wsp>
                      <wps:wsp>
                        <wps:cNvPr id="245"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99.7pt;height:57pt;width:520.4pt;mso-position-horizontal-relative:margin;mso-position-vertical-relative:page;z-index:251662336;mso-width-relative:page;mso-height-relative:page;" coordorigin="-46355,-574488" coordsize="6202642,580038" o:gfxdata="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&#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Y0Nnar4AAADc&#10;AAAADwAAAGRycy9kb3ducmV2LnhtbEWPQWvCQBSE70L/w/IKvekmtohENzmUFixIQS0Fb4/sMwlm&#10;36bZ7Rr99a4geBxmvhlmWQymFYF611hWkE4SEMSl1Q1XCn52n+M5COeRNbaWScGZHBT502iJmbYn&#10;3lDY+krEEnYZKqi97zIpXVmTQTexHXH0DrY36KPsK6l7PMVy08ppksykwYbjQo0dvddUHrf/RsH0&#10;Yxa+iXc0zMPq6+8S1r/7dK3Uy3OaLEB4GvwjfKdXOnJvr3A7E4+AzK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0Nnar4A&#10;AADcAAAADwAAAAAAAAABACAAAAAiAAAAZHJzL2Rvd25yZXYueG1sUEsBAhQAFAAAAAgAh07iQDMv&#10;BZ47AAAAOQAAABAAAAAAAAAAAQAgAAAADQEAAGRycy9zaGFwZXhtbC54bWxQSwUGAAAAAAYABgBb&#10;AQAAtwMAAAAA&#10;">
                  <v:fill on="f" focussize="0,0"/>
                  <v:stroke on="f"/>
                  <v:imagedata r:id="rId16" cropleft="1f" croptop="12771f" cropright="8f" cropbottom="48541f" o:title=""/>
                  <o:lock v:ext="edit" aspectratio="t"/>
                </v:shape>
                <v:shape id="文本框 2" o:spid="_x0000_s1026" o:spt="202" type="#_x0000_t202" style="position:absolute;left:133662;top:-471778;height:477328;width:1413036;" filled="f" stroked="f" coordsize="21600,21600" o:gfxdata="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HrG0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dzZjSb0AAADc&#10;AAAADwAAAGRycy9kb3ducmV2LnhtbEWPT4vCMBTE74LfIbyFvdlEUdmtRg+K4GnFP7vg7dE827LN&#10;S2mird/eCILHYWZ+w8yXna3EjRpfOtYwTBQI4syZknMNp+Nm8AXCB2SDlWPScCcPy0W/N8fUuJb3&#10;dDuEXEQI+xQ1FCHUqZQ+K8iiT1xNHL2LayyGKJtcmgbbCLeVHCk1lRZLjgsF1rQqKPs/XK2G35/L&#10;+W+sdvnaTurWdUqy/ZZaf34M1QxEoC68w6/21mgYjSfwPBOP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NmNJ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v:group>
            </w:pict>
          </mc:Fallback>
        </mc:AlternateContent>
      </w:r>
    </w:p>
    <w:p>
      <w:pPr>
        <w:rPr>
          <w:rFonts w:cs="Noto Sans" w:asciiTheme="minorEastAsia" w:hAnsiTheme="minorEastAsia"/>
          <w:sz w:val="24"/>
          <w:szCs w:val="24"/>
        </w:rPr>
      </w:pPr>
    </w:p>
    <w:p>
      <w:pPr>
        <w:spacing w:line="276" w:lineRule="auto"/>
        <w:rPr>
          <w:rFonts w:cs="Noto Sans" w:asciiTheme="minorEastAsia" w:hAnsiTheme="minorEastAsia"/>
        </w:rPr>
      </w:pPr>
      <w:r>
        <w:rPr>
          <w:rFonts w:cs="Noto Sans" w:asciiTheme="minorEastAsia" w:hAnsiTheme="minorEastAsia"/>
        </w:rPr>
        <w:t>加州大学洛杉矶分校</w:t>
      </w:r>
      <w:r>
        <w:rPr>
          <w:rFonts w:hint="eastAsia" w:cs="Noto Sans" w:asciiTheme="minorEastAsia" w:hAnsiTheme="minorEastAsia"/>
        </w:rPr>
        <w:t>（下简称UCLA）</w:t>
      </w:r>
      <w:r>
        <w:rPr>
          <w:rFonts w:cs="Noto Sans" w:asciiTheme="minorEastAsia" w:hAnsiTheme="minorEastAsia"/>
        </w:rPr>
        <w:t>是美国乃至全世界最好的公立研究型大学之一，全美公立大学排名第二。UCLA拥有人文社科学院及11个专业学院，在校生达40000名，是加州系统中最大的学校，也是最具竞争力的学校之一。UCLA的图书馆系统是美国排名前十的最好的图书馆之一。先后有16位教授和毕业生获得诺贝尔奖。每年都有来自世界各地及全美各州的学生参加到该校的</w:t>
      </w:r>
      <w:r>
        <w:rPr>
          <w:rFonts w:hint="eastAsia" w:cs="Noto Sans" w:asciiTheme="minorEastAsia" w:hAnsiTheme="minorEastAsia"/>
        </w:rPr>
        <w:t>各类项目中</w:t>
      </w:r>
      <w:r>
        <w:rPr>
          <w:rFonts w:cs="Noto Sans" w:asciiTheme="minorEastAsia" w:hAnsiTheme="minorEastAsia"/>
        </w:rPr>
        <w:t>，是备受学生欢迎和喜爱的美国公立名校之一。</w:t>
      </w:r>
    </w:p>
    <w:p>
      <w:pPr>
        <w:widowControl w:val="0"/>
        <w:spacing w:after="0" w:line="276" w:lineRule="auto"/>
        <w:jc w:val="both"/>
        <w:rPr>
          <w:rFonts w:cs="Noto Sans" w:asciiTheme="minorEastAsia" w:hAnsiTheme="minorEastAsia"/>
        </w:rPr>
      </w:pPr>
      <w:r>
        <w:rPr>
          <w:rFonts w:hint="eastAsia" w:cs="Noto Sans" w:asciiTheme="minorEastAsia" w:hAnsiTheme="minorEastAsia"/>
        </w:rPr>
        <w:t>洛杉矶分校本科生教育下设6个学院，包括文理学院，艺术和建筑学院，亨利·萨缪理工程和应用科学学院，戏剧、电影和电视学院，护理学院，厄伯·阿博特音乐学院；研究生下设8个学院，包括法学院，安德森管理学院，洛斯金公共事务学院，教育和信息研究研究生院，戴卫·格芬医学院，西美尔神经心理与人类行为研究院，牙医学院，费尔丁公共卫生学院。</w:t>
      </w:r>
    </w:p>
    <w:p>
      <w:pPr>
        <w:widowControl w:val="0"/>
        <w:spacing w:after="0" w:line="276" w:lineRule="auto"/>
        <w:jc w:val="both"/>
        <w:rPr>
          <w:rFonts w:cs="Noto Sans" w:asciiTheme="minorEastAsia" w:hAnsiTheme="minorEastAsia"/>
        </w:rPr>
      </w:pPr>
    </w:p>
    <w:p>
      <w:pPr>
        <w:tabs>
          <w:tab w:val="left" w:pos="8080"/>
        </w:tabs>
        <w:spacing w:line="276" w:lineRule="auto"/>
        <w:rPr>
          <w:rFonts w:cs="Noto Sans" w:asciiTheme="minorEastAsia" w:hAnsiTheme="minorEastAsia"/>
        </w:rPr>
      </w:pPr>
      <w:r>
        <w:rPr>
          <w:rFonts w:cs="Noto Sans" w:asciiTheme="minorEastAsia" w:hAnsiTheme="minorEastAsia"/>
        </w:rPr>
        <w:t>学校位于美国加州洛杉矶市，是美国西海岸最富盛名的著名城市，知名度仅次于纽约，地理位置极佳。</w:t>
      </w:r>
      <w:r>
        <w:rPr>
          <w:rFonts w:hint="eastAsia" w:cs="Noto Sans" w:asciiTheme="minorEastAsia" w:hAnsiTheme="minorEastAsia"/>
        </w:rPr>
        <w:t>UCLA所在的Westwood，是洛杉矶最安全和最具吸引力的社区之一，距离Westwood离贝弗利山、圣莫尼卡和海滩只有一小段公交车程。附近有剧院、商店、市场、博物馆和各种各样的餐馆，生活十分便利。同时也是全美高校美食排行榜第一名。</w:t>
      </w:r>
    </w:p>
    <w:p>
      <w:pPr>
        <w:tabs>
          <w:tab w:val="left" w:pos="8080"/>
        </w:tabs>
        <w:spacing w:line="276" w:lineRule="auto"/>
        <w:rPr>
          <w:rFonts w:cs="Noto Sans" w:asciiTheme="minorEastAsia" w:hAnsiTheme="minorEastAsia"/>
        </w:rPr>
      </w:pPr>
      <w:r>
        <w:rPr>
          <w:rFonts w:hint="eastAsia" w:cs="Noto Sans" w:asciiTheme="minorEastAsia" w:hAnsiTheme="minorEastAsia"/>
        </w:rPr>
        <w:t>大学排名</w:t>
      </w:r>
    </w:p>
    <w:p>
      <w:pPr>
        <w:pStyle w:val="25"/>
        <w:numPr>
          <w:ilvl w:val="0"/>
          <w:numId w:val="2"/>
        </w:numPr>
        <w:rPr>
          <w:rFonts w:cs="Noto Sans" w:asciiTheme="minorEastAsia" w:hAnsiTheme="minorEastAsia"/>
        </w:rPr>
        <w:sectPr>
          <w:footerReference r:id="rId6" w:type="first"/>
          <w:headerReference r:id="rId5" w:type="default"/>
          <w:type w:val="continuous"/>
          <w:pgSz w:w="12240" w:h="15840"/>
          <w:pgMar w:top="1440" w:right="1080" w:bottom="1440" w:left="1080" w:header="720" w:footer="720" w:gutter="0"/>
          <w:cols w:space="720" w:num="1"/>
          <w:docGrid w:linePitch="360" w:charSpace="0"/>
        </w:sectPr>
      </w:pPr>
    </w:p>
    <w:p>
      <w:pPr>
        <w:pStyle w:val="25"/>
        <w:numPr>
          <w:ilvl w:val="0"/>
          <w:numId w:val="2"/>
        </w:numPr>
        <w:rPr>
          <w:rFonts w:cs="Noto Sans" w:asciiTheme="minorEastAsia" w:hAnsiTheme="minorEastAsia"/>
        </w:rPr>
      </w:pPr>
      <w:r>
        <w:rPr>
          <w:rFonts w:hint="eastAsia" w:cs="Noto Sans" w:asciiTheme="minorEastAsia" w:hAnsiTheme="minorEastAsia"/>
        </w:rPr>
        <w:t>202</w:t>
      </w:r>
      <w:r>
        <w:rPr>
          <w:rFonts w:cs="Noto Sans" w:asciiTheme="minorEastAsia" w:hAnsiTheme="minorEastAsia"/>
        </w:rPr>
        <w:t xml:space="preserve">2 </w:t>
      </w:r>
      <w:r>
        <w:rPr>
          <w:rFonts w:hint="eastAsia" w:cs="Noto Sans" w:asciiTheme="minorEastAsia" w:hAnsiTheme="minorEastAsia"/>
        </w:rPr>
        <w:t>U.S. News世界大学排名第1</w:t>
      </w:r>
      <w:r>
        <w:rPr>
          <w:rFonts w:cs="Noto Sans" w:asciiTheme="minorEastAsia" w:hAnsiTheme="minorEastAsia"/>
        </w:rPr>
        <w:t>4</w:t>
      </w:r>
      <w:r>
        <w:rPr>
          <w:rFonts w:hint="eastAsia" w:cs="Noto Sans" w:asciiTheme="minorEastAsia" w:hAnsiTheme="minorEastAsia"/>
        </w:rPr>
        <w:t xml:space="preserve">名 </w:t>
      </w:r>
    </w:p>
    <w:p>
      <w:pPr>
        <w:pStyle w:val="25"/>
        <w:numPr>
          <w:ilvl w:val="0"/>
          <w:numId w:val="2"/>
        </w:numPr>
        <w:rPr>
          <w:rFonts w:cs="Noto Sans" w:asciiTheme="minorEastAsia" w:hAnsiTheme="minorEastAsia"/>
        </w:rPr>
      </w:pPr>
      <w:r>
        <w:rPr>
          <w:rFonts w:hint="eastAsia" w:cs="Noto Sans" w:asciiTheme="minorEastAsia" w:hAnsiTheme="minorEastAsia"/>
        </w:rPr>
        <w:t>202</w:t>
      </w:r>
      <w:r>
        <w:rPr>
          <w:rFonts w:cs="Noto Sans" w:asciiTheme="minorEastAsia" w:hAnsiTheme="minorEastAsia"/>
        </w:rPr>
        <w:t xml:space="preserve">1 </w:t>
      </w:r>
      <w:r>
        <w:rPr>
          <w:rFonts w:hint="eastAsia" w:cs="Noto Sans" w:asciiTheme="minorEastAsia" w:hAnsiTheme="minorEastAsia"/>
        </w:rPr>
        <w:t xml:space="preserve">U.S. News美国最佳大学排名第20名 </w:t>
      </w:r>
    </w:p>
    <w:p>
      <w:pPr>
        <w:pStyle w:val="25"/>
        <w:numPr>
          <w:ilvl w:val="0"/>
          <w:numId w:val="2"/>
        </w:numPr>
        <w:rPr>
          <w:rFonts w:cs="Noto Sans" w:asciiTheme="minorEastAsia" w:hAnsiTheme="minorEastAsia"/>
        </w:rPr>
      </w:pPr>
      <w:r>
        <w:rPr>
          <w:rFonts w:hint="eastAsia" w:cs="Noto Sans" w:asciiTheme="minorEastAsia" w:hAnsiTheme="minorEastAsia"/>
        </w:rPr>
        <w:t>202</w:t>
      </w:r>
      <w:r>
        <w:rPr>
          <w:rFonts w:cs="Noto Sans" w:asciiTheme="minorEastAsia" w:hAnsiTheme="minorEastAsia"/>
        </w:rPr>
        <w:t xml:space="preserve">1 </w:t>
      </w:r>
      <w:r>
        <w:rPr>
          <w:rFonts w:hint="eastAsia" w:cs="Noto Sans" w:asciiTheme="minorEastAsia" w:hAnsiTheme="minorEastAsia"/>
        </w:rPr>
        <w:t>U.S. News全美公立大学排名第1名</w:t>
      </w:r>
    </w:p>
    <w:p>
      <w:pPr>
        <w:pStyle w:val="25"/>
        <w:numPr>
          <w:ilvl w:val="0"/>
          <w:numId w:val="2"/>
        </w:numPr>
        <w:tabs>
          <w:tab w:val="left" w:pos="8080"/>
        </w:tabs>
        <w:spacing w:after="0" w:line="276" w:lineRule="auto"/>
        <w:contextualSpacing w:val="0"/>
        <w:rPr>
          <w:rFonts w:cs="Noto Sans" w:asciiTheme="minorEastAsia" w:hAnsiTheme="minorEastAsia"/>
        </w:rPr>
      </w:pPr>
      <w:r>
        <w:rPr>
          <w:rFonts w:hint="eastAsia" w:cs="Noto Sans" w:asciiTheme="minorEastAsia" w:hAnsiTheme="minorEastAsia"/>
        </w:rPr>
        <w:t>2019福布斯美国大学排行榜位列第38名</w:t>
      </w:r>
    </w:p>
    <w:p>
      <w:pPr>
        <w:pStyle w:val="25"/>
        <w:numPr>
          <w:ilvl w:val="0"/>
          <w:numId w:val="2"/>
        </w:numPr>
        <w:tabs>
          <w:tab w:val="left" w:pos="8080"/>
        </w:tabs>
        <w:spacing w:after="0" w:line="276" w:lineRule="auto"/>
        <w:contextualSpacing w:val="0"/>
        <w:rPr>
          <w:rFonts w:cs="Noto Sans" w:asciiTheme="minorEastAsia" w:hAnsiTheme="minorEastAsia"/>
        </w:rPr>
      </w:pPr>
      <w:r>
        <w:rPr>
          <w:rFonts w:hint="eastAsia" w:cs="Noto Sans" w:asciiTheme="minorEastAsia" w:hAnsiTheme="minorEastAsia"/>
        </w:rPr>
        <w:t>2019年软科世界大学学术排名位列第11名</w:t>
      </w:r>
    </w:p>
    <w:p>
      <w:pPr>
        <w:pStyle w:val="25"/>
        <w:numPr>
          <w:ilvl w:val="0"/>
          <w:numId w:val="2"/>
        </w:numPr>
        <w:tabs>
          <w:tab w:val="left" w:pos="8080"/>
        </w:tabs>
        <w:spacing w:after="0" w:line="276" w:lineRule="auto"/>
        <w:contextualSpacing w:val="0"/>
        <w:rPr>
          <w:rFonts w:cs="Noto Sans" w:asciiTheme="minorEastAsia" w:hAnsiTheme="minorEastAsia"/>
        </w:rPr>
      </w:pPr>
      <w:r>
        <w:rPr>
          <w:rFonts w:hint="eastAsia" w:cs="Noto Sans" w:asciiTheme="minorEastAsia" w:hAnsiTheme="minorEastAsia"/>
        </w:rPr>
        <w:t>2019年华尔街日报、泰晤士高等教育美国公立大学第一</w:t>
      </w:r>
    </w:p>
    <w:p>
      <w:pPr>
        <w:pStyle w:val="25"/>
        <w:numPr>
          <w:ilvl w:val="0"/>
          <w:numId w:val="2"/>
        </w:numPr>
        <w:tabs>
          <w:tab w:val="left" w:pos="8080"/>
        </w:tabs>
        <w:spacing w:after="0" w:line="276" w:lineRule="auto"/>
        <w:contextualSpacing w:val="0"/>
        <w:rPr>
          <w:rFonts w:cs="Noto Sans" w:asciiTheme="minorEastAsia" w:hAnsiTheme="minorEastAsia"/>
        </w:rPr>
      </w:pPr>
      <w:r>
        <w:rPr>
          <w:rFonts w:hint="eastAsia" w:cs="Noto Sans" w:asciiTheme="minorEastAsia" w:hAnsiTheme="minorEastAsia"/>
        </w:rPr>
        <w:t>2018年QS毕业生就业力排名世界第二</w:t>
      </w:r>
    </w:p>
    <w:p>
      <w:pPr>
        <w:tabs>
          <w:tab w:val="left" w:pos="8080"/>
        </w:tabs>
        <w:spacing w:line="276" w:lineRule="auto"/>
        <w:rPr>
          <w:rFonts w:cs="Noto Sans" w:asciiTheme="minorEastAsia" w:hAnsiTheme="minorEastAsia"/>
        </w:rPr>
        <w:sectPr>
          <w:type w:val="continuous"/>
          <w:pgSz w:w="12240" w:h="15840"/>
          <w:pgMar w:top="1440" w:right="1080" w:bottom="1440" w:left="1080" w:header="720" w:footer="720" w:gutter="0"/>
          <w:cols w:space="720" w:num="2"/>
          <w:docGrid w:linePitch="360" w:charSpace="0"/>
        </w:sectPr>
      </w:pPr>
    </w:p>
    <w:p>
      <w:pPr>
        <w:tabs>
          <w:tab w:val="left" w:pos="8080"/>
        </w:tabs>
        <w:spacing w:line="276" w:lineRule="auto"/>
        <w:rPr>
          <w:rFonts w:cs="Noto Sans" w:asciiTheme="minorEastAsia" w:hAnsiTheme="minorEastAsia"/>
          <w:sz w:val="24"/>
          <w:szCs w:val="24"/>
        </w:rPr>
      </w:pPr>
      <w:r>
        <w:rPr>
          <w:rFonts w:ascii="微软雅黑" w:hAnsi="微软雅黑" w:eastAsia="微软雅黑" w:cs="微软雅黑"/>
          <w:b/>
          <w:bCs/>
          <w:color w:val="FFFFFF" w:themeColor="background1"/>
          <w14:textFill>
            <w14:solidFill>
              <w14:schemeClr w14:val="bg1"/>
            </w14:solidFill>
          </w14:textFill>
        </w:rPr>
        <mc:AlternateContent>
          <mc:Choice Requires="wpg">
            <w:drawing>
              <wp:anchor distT="0" distB="0" distL="114300" distR="114300" simplePos="0" relativeHeight="251663360" behindDoc="0" locked="0" layoutInCell="1" allowOverlap="1">
                <wp:simplePos x="0" y="0"/>
                <wp:positionH relativeFrom="margin">
                  <wp:posOffset>-143510</wp:posOffset>
                </wp:positionH>
                <wp:positionV relativeFrom="page">
                  <wp:posOffset>6445250</wp:posOffset>
                </wp:positionV>
                <wp:extent cx="6609080" cy="733425"/>
                <wp:effectExtent l="0" t="0" r="1270" b="0"/>
                <wp:wrapNone/>
                <wp:docPr id="1" name="组合 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 name="图片 5"/>
                          <pic:cNvPicPr>
                            <a:picLocks noChangeAspect="1"/>
                          </pic:cNvPicPr>
                        </pic:nvPicPr>
                        <pic:blipFill>
                          <a:blip r:embed="rId16">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6"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wps:txbx>
                        <wps:bodyPr rot="0" vert="horz" wrap="square" lIns="91440" tIns="45720" rIns="91440" bIns="45720" anchor="t" anchorCtr="0">
                          <a:noAutofit/>
                        </wps:bodyPr>
                      </wps:wsp>
                      <wps:wsp>
                        <wps:cNvPr id="7"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3pt;margin-top:507.5pt;height:57.75pt;width:520.4pt;mso-position-horizontal-relative:margin;mso-position-vertical-relative:page;z-index:251663360;mso-width-relative:page;mso-height-relative:page;" coordorigin="-46355,-574488" coordsize="6202642,587670" o:gfxdata="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1B82HbwAAADa&#10;AAAADwAAAGRycy9kb3ducmV2LnhtbEWPQYvCMBSE74L/ITxhb5pWWJFq9CAKLoigLgveHs2zLTYv&#10;tcnGur9+Iwgeh5n5hpkvO1OLQK2rLCtIRwkI4tzqigsF36fNcArCeWSNtWVS8CAHy0W/N8dM2zsf&#10;KBx9ISKEXYYKSu+bTEqXl2TQjWxDHL2LbQ36KNtC6hbvEW5qOU6SiTRYcVwosaFVSfn1+GsUjNeT&#10;sCc+UTcN26/bX9j9nNOdUh+DNJmB8NT5d/jV3moFn/C8Em+AXP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QfNh28AAAA&#10;2gAAAA8AAAAAAAAAAQAgAAAAIgAAAGRycy9kb3ducmV2LnhtbFBLAQIUABQAAAAIAIdO4kAzLwWe&#10;OwAAADkAAAAQAAAAAAAAAAEAIAAAAAsBAABkcnMvc2hhcGV4bWwueG1sUEsFBgAAAAAGAAYAWwEA&#10;ALUDAAAAAA==&#10;">
                  <v:fill on="f" focussize="0,0"/>
                  <v:stroke on="f"/>
                  <v:imagedata r:id="rId16"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DINheLwAAADa&#10;AAAADwAAAGRycy9kb3ducmV2LnhtbEWPQWvCQBSE7wX/w/IEb81uig02dePBIniyNGqht0f2mQSz&#10;b0N2Nem/7xYKPQ4z8w2z3ky2E3cafOtYQ5ooEMSVMy3XGk7H3eMKhA/IBjvHpOGbPGyK2cMac+NG&#10;/qB7GWoRIexz1NCE0OdS+qohiz5xPXH0Lm6wGKIcamkGHCPcdvJJqUxabDkuNNjTtqHqWt6shvPh&#10;8vW5VO/1m33u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DYXi8AAAA&#10;2g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Y8/E47oAAADa&#10;AAAADwAAAGRycy9kb3ducmV2LnhtbEWPzYvCMBTE78L+D+EteNNE8bMaPaws7EnxE7w9mmdbtnkp&#10;TdZ2/3sjCB6HmfkNs1y3thR3qn3hWMOgr0AQp84UnGk4Hb97MxA+IBssHZOGf/KwXn10lpgY1/Ce&#10;7oeQiQhhn6CGPIQqkdKnOVn0fVcRR+/maoshyjqTpsYmwm0ph0pNpMWC40KOFX3llP4e/qyG8/Z2&#10;vYzULtvYcdW4Vkm2c6l193OgFiACteEdfrV/jIYp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z8Tj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v:textbox>
                </v:shape>
              </v:group>
            </w:pict>
          </mc:Fallback>
        </mc:AlternateContent>
      </w:r>
    </w:p>
    <w:p>
      <w:pPr>
        <w:tabs>
          <w:tab w:val="left" w:pos="8080"/>
        </w:tabs>
        <w:spacing w:line="276" w:lineRule="auto"/>
        <w:rPr>
          <w:rFonts w:cs="Noto Sans" w:asciiTheme="minorEastAsia" w:hAnsiTheme="minorEastAsia"/>
          <w:sz w:val="24"/>
          <w:szCs w:val="24"/>
        </w:rPr>
      </w:pPr>
    </w:p>
    <w:p>
      <w:pPr>
        <w:pStyle w:val="25"/>
        <w:numPr>
          <w:ilvl w:val="0"/>
          <w:numId w:val="3"/>
        </w:numPr>
        <w:tabs>
          <w:tab w:val="left" w:pos="8080"/>
        </w:tabs>
        <w:spacing w:line="276" w:lineRule="auto"/>
        <w:rPr>
          <w:rFonts w:cs="Noto Sans" w:asciiTheme="minorEastAsia" w:hAnsiTheme="minorEastAsia"/>
        </w:rPr>
      </w:pPr>
      <w:r>
        <w:rPr>
          <w:rFonts w:hint="eastAsia" w:cs="Noto Sans" w:asciiTheme="minorEastAsia" w:hAnsiTheme="minorEastAsia"/>
        </w:rPr>
        <w:t>课程计划及安排</w:t>
      </w:r>
    </w:p>
    <w:p>
      <w:pPr>
        <w:pStyle w:val="25"/>
        <w:numPr>
          <w:ilvl w:val="1"/>
          <w:numId w:val="3"/>
        </w:numPr>
        <w:tabs>
          <w:tab w:val="left" w:pos="8080"/>
        </w:tabs>
        <w:spacing w:line="276" w:lineRule="auto"/>
        <w:ind w:left="709"/>
        <w:rPr>
          <w:rFonts w:cs="Noto Sans" w:asciiTheme="minorEastAsia" w:hAnsiTheme="minorEastAsia"/>
        </w:rPr>
      </w:pPr>
      <w:r>
        <w:rPr>
          <w:rFonts w:hint="eastAsia" w:cs="Noto Sans" w:asciiTheme="minorEastAsia" w:hAnsiTheme="minorEastAsia"/>
        </w:rPr>
        <w:t>必修课</w:t>
      </w:r>
    </w:p>
    <w:p>
      <w:pPr>
        <w:pStyle w:val="25"/>
        <w:numPr>
          <w:ilvl w:val="0"/>
          <w:numId w:val="4"/>
        </w:numPr>
        <w:tabs>
          <w:tab w:val="left" w:pos="8080"/>
        </w:tabs>
        <w:spacing w:line="276" w:lineRule="auto"/>
        <w:rPr>
          <w:rFonts w:cs="Noto Sans" w:asciiTheme="minorEastAsia" w:hAnsiTheme="minorEastAsia"/>
          <w:b/>
          <w:bCs/>
          <w:color w:val="44546A" w:themeColor="text2"/>
          <w14:textFill>
            <w14:solidFill>
              <w14:schemeClr w14:val="tx2"/>
            </w14:solidFill>
          </w14:textFill>
        </w:rPr>
      </w:pPr>
      <w:r>
        <w:rPr>
          <w:rFonts w:hint="eastAsia" w:cs="Noto Sans" w:asciiTheme="minorEastAsia" w:hAnsiTheme="minorEastAsia"/>
          <w:b/>
          <w:bCs/>
          <w:color w:val="44546A" w:themeColor="text2"/>
          <w14:textFill>
            <w14:solidFill>
              <w14:schemeClr w14:val="tx2"/>
            </w14:solidFill>
          </w14:textFill>
        </w:rPr>
        <w:t>R</w:t>
      </w:r>
      <w:r>
        <w:rPr>
          <w:rFonts w:cs="Noto Sans" w:asciiTheme="minorEastAsia" w:hAnsiTheme="minorEastAsia"/>
          <w:b/>
          <w:bCs/>
          <w:color w:val="44546A" w:themeColor="text2"/>
          <w14:textFill>
            <w14:solidFill>
              <w14:schemeClr w14:val="tx2"/>
            </w14:solidFill>
          </w14:textFill>
        </w:rPr>
        <w:t>equirements Elicitation and Analysis (Online, 4</w:t>
      </w:r>
      <w:r>
        <w:rPr>
          <w:rFonts w:hint="eastAsia" w:cs="Noto Sans" w:asciiTheme="minorEastAsia" w:hAnsiTheme="minorEastAsia"/>
          <w:b/>
          <w:bCs/>
          <w:color w:val="44546A" w:themeColor="text2"/>
          <w14:textFill>
            <w14:solidFill>
              <w14:schemeClr w14:val="tx2"/>
            </w14:solidFill>
          </w14:textFill>
        </w:rPr>
        <w:t>学分)</w:t>
      </w:r>
    </w:p>
    <w:p>
      <w:pPr>
        <w:pStyle w:val="25"/>
        <w:tabs>
          <w:tab w:val="left" w:pos="8080"/>
        </w:tabs>
        <w:spacing w:line="276" w:lineRule="auto"/>
        <w:ind w:left="1129"/>
        <w:rPr>
          <w:rFonts w:cs="Noto Sans" w:asciiTheme="minorEastAsia" w:hAnsiTheme="minorEastAsia"/>
        </w:rPr>
      </w:pPr>
      <w:r>
        <w:rPr>
          <w:rFonts w:hint="eastAsia" w:cs="Noto Sans" w:asciiTheme="minorEastAsia" w:hAnsiTheme="minorEastAsia"/>
        </w:rPr>
        <w:t>课程描述：本课程以其他证书课程为基础，重点介绍规划和管理数据获取的技术，这对成功进行商业分析至关重要，并需要全面的数据获取需求及分析。</w:t>
      </w:r>
    </w:p>
    <w:p>
      <w:pPr>
        <w:pStyle w:val="25"/>
        <w:numPr>
          <w:ilvl w:val="0"/>
          <w:numId w:val="4"/>
        </w:numPr>
        <w:tabs>
          <w:tab w:val="left" w:pos="8080"/>
        </w:tabs>
        <w:spacing w:line="276" w:lineRule="auto"/>
        <w:rPr>
          <w:rFonts w:cs="Noto Sans" w:asciiTheme="minorEastAsia" w:hAnsiTheme="minorEastAsia"/>
          <w:b/>
          <w:bCs/>
          <w:color w:val="44546A" w:themeColor="text2"/>
          <w14:textFill>
            <w14:solidFill>
              <w14:schemeClr w14:val="tx2"/>
            </w14:solidFill>
          </w14:textFill>
        </w:rPr>
      </w:pPr>
      <w:r>
        <w:rPr>
          <w:rFonts w:hint="eastAsia" w:cs="Noto Sans" w:asciiTheme="minorEastAsia" w:hAnsiTheme="minorEastAsia"/>
          <w:b/>
          <w:bCs/>
          <w:color w:val="44546A" w:themeColor="text2"/>
          <w14:textFill>
            <w14:solidFill>
              <w14:schemeClr w14:val="tx2"/>
            </w14:solidFill>
          </w14:textFill>
        </w:rPr>
        <w:t>R</w:t>
      </w:r>
      <w:r>
        <w:rPr>
          <w:rFonts w:cs="Noto Sans" w:asciiTheme="minorEastAsia" w:hAnsiTheme="minorEastAsia"/>
          <w:b/>
          <w:bCs/>
          <w:color w:val="44546A" w:themeColor="text2"/>
          <w14:textFill>
            <w14:solidFill>
              <w14:schemeClr w14:val="tx2"/>
            </w14:solidFill>
          </w14:textFill>
        </w:rPr>
        <w:t>equirements Management and Communications (Online, 4</w:t>
      </w:r>
      <w:r>
        <w:rPr>
          <w:rFonts w:hint="eastAsia" w:cs="Noto Sans" w:asciiTheme="minorEastAsia" w:hAnsiTheme="minorEastAsia"/>
          <w:b/>
          <w:bCs/>
          <w:color w:val="44546A" w:themeColor="text2"/>
          <w14:textFill>
            <w14:solidFill>
              <w14:schemeClr w14:val="tx2"/>
            </w14:solidFill>
          </w14:textFill>
        </w:rPr>
        <w:t>学分)</w:t>
      </w:r>
    </w:p>
    <w:p>
      <w:pPr>
        <w:pStyle w:val="25"/>
        <w:tabs>
          <w:tab w:val="left" w:pos="8080"/>
        </w:tabs>
        <w:spacing w:line="276" w:lineRule="auto"/>
        <w:ind w:left="1129"/>
        <w:rPr>
          <w:rFonts w:cs="Noto Sans" w:asciiTheme="minorEastAsia" w:hAnsiTheme="minorEastAsia"/>
        </w:rPr>
      </w:pPr>
      <w:r>
        <w:rPr>
          <w:rFonts w:hint="eastAsia" w:cs="Noto Sans" w:asciiTheme="minorEastAsia" w:hAnsiTheme="minorEastAsia"/>
        </w:rPr>
        <w:t>课程描述：本课程为打造商业分析师取得项目推进成果必要的沟通技能，包括：协作、内部谈判、激励、以及融合了分析、口头及书面全方位的沟通能力。</w:t>
      </w:r>
    </w:p>
    <w:p>
      <w:pPr>
        <w:pStyle w:val="25"/>
        <w:numPr>
          <w:ilvl w:val="0"/>
          <w:numId w:val="4"/>
        </w:numPr>
        <w:tabs>
          <w:tab w:val="left" w:pos="8080"/>
        </w:tabs>
        <w:spacing w:line="276" w:lineRule="auto"/>
        <w:rPr>
          <w:rFonts w:cs="Noto Sans" w:asciiTheme="minorEastAsia" w:hAnsiTheme="minorEastAsia"/>
          <w:b/>
          <w:bCs/>
          <w:color w:val="44546A" w:themeColor="text2"/>
          <w14:textFill>
            <w14:solidFill>
              <w14:schemeClr w14:val="tx2"/>
            </w14:solidFill>
          </w14:textFill>
        </w:rPr>
      </w:pPr>
      <w:r>
        <w:rPr>
          <w:rFonts w:hint="eastAsia" w:cs="Noto Sans" w:asciiTheme="minorEastAsia" w:hAnsiTheme="minorEastAsia"/>
          <w:b/>
          <w:bCs/>
          <w:color w:val="44546A" w:themeColor="text2"/>
          <w14:textFill>
            <w14:solidFill>
              <w14:schemeClr w14:val="tx2"/>
            </w14:solidFill>
          </w14:textFill>
        </w:rPr>
        <w:t>S</w:t>
      </w:r>
      <w:r>
        <w:rPr>
          <w:rFonts w:cs="Noto Sans" w:asciiTheme="minorEastAsia" w:hAnsiTheme="minorEastAsia"/>
          <w:b/>
          <w:bCs/>
          <w:color w:val="44546A" w:themeColor="text2"/>
          <w14:textFill>
            <w14:solidFill>
              <w14:schemeClr w14:val="tx2"/>
            </w14:solidFill>
          </w14:textFill>
        </w:rPr>
        <w:t>olution Assessment, Validation, and Implementation (Online, 4</w:t>
      </w:r>
      <w:r>
        <w:rPr>
          <w:rFonts w:hint="eastAsia" w:cs="Noto Sans" w:asciiTheme="minorEastAsia" w:hAnsiTheme="minorEastAsia"/>
          <w:b/>
          <w:bCs/>
          <w:color w:val="44546A" w:themeColor="text2"/>
          <w14:textFill>
            <w14:solidFill>
              <w14:schemeClr w14:val="tx2"/>
            </w14:solidFill>
          </w14:textFill>
        </w:rPr>
        <w:t>学分)</w:t>
      </w:r>
    </w:p>
    <w:p>
      <w:pPr>
        <w:pStyle w:val="25"/>
        <w:tabs>
          <w:tab w:val="left" w:pos="8080"/>
        </w:tabs>
        <w:spacing w:line="276" w:lineRule="auto"/>
        <w:ind w:left="1129"/>
        <w:rPr>
          <w:rFonts w:cs="Noto Sans" w:asciiTheme="minorEastAsia" w:hAnsiTheme="minorEastAsia"/>
        </w:rPr>
      </w:pPr>
      <w:r>
        <w:rPr>
          <w:rFonts w:hint="eastAsia" w:cs="Noto Sans" w:asciiTheme="minorEastAsia" w:hAnsiTheme="minorEastAsia"/>
        </w:rPr>
        <w:t>课程描述：该课程介绍商业分析的最后环节，侧重于介绍设计及实施具有可衡量、可汇报性结果的解决方案，并和相关方沟通实施后的总结及评估步骤。</w:t>
      </w:r>
    </w:p>
    <w:p>
      <w:pPr>
        <w:pStyle w:val="25"/>
        <w:numPr>
          <w:ilvl w:val="0"/>
          <w:numId w:val="4"/>
        </w:numPr>
        <w:tabs>
          <w:tab w:val="left" w:pos="8080"/>
        </w:tabs>
        <w:spacing w:line="276" w:lineRule="auto"/>
        <w:rPr>
          <w:rFonts w:cs="Noto Sans" w:asciiTheme="minorEastAsia" w:hAnsiTheme="minorEastAsia"/>
          <w:b/>
          <w:bCs/>
          <w:color w:val="44546A" w:themeColor="text2"/>
          <w14:textFill>
            <w14:solidFill>
              <w14:schemeClr w14:val="tx2"/>
            </w14:solidFill>
          </w14:textFill>
        </w:rPr>
      </w:pPr>
      <w:r>
        <w:rPr>
          <w:rFonts w:hint="eastAsia" w:cs="Noto Sans" w:asciiTheme="minorEastAsia" w:hAnsiTheme="minorEastAsia"/>
          <w:b/>
          <w:bCs/>
          <w:color w:val="44546A" w:themeColor="text2"/>
          <w14:textFill>
            <w14:solidFill>
              <w14:schemeClr w14:val="tx2"/>
            </w14:solidFill>
          </w14:textFill>
        </w:rPr>
        <w:t>B</w:t>
      </w:r>
      <w:r>
        <w:rPr>
          <w:rFonts w:cs="Noto Sans" w:asciiTheme="minorEastAsia" w:hAnsiTheme="minorEastAsia"/>
          <w:b/>
          <w:bCs/>
          <w:color w:val="44546A" w:themeColor="text2"/>
          <w14:textFill>
            <w14:solidFill>
              <w14:schemeClr w14:val="tx2"/>
            </w14:solidFill>
          </w14:textFill>
        </w:rPr>
        <w:t>usiness Analysis Fundamentals (Online, 4</w:t>
      </w:r>
      <w:r>
        <w:rPr>
          <w:rFonts w:hint="eastAsia" w:cs="Noto Sans" w:asciiTheme="minorEastAsia" w:hAnsiTheme="minorEastAsia"/>
          <w:b/>
          <w:bCs/>
          <w:color w:val="44546A" w:themeColor="text2"/>
          <w14:textFill>
            <w14:solidFill>
              <w14:schemeClr w14:val="tx2"/>
            </w14:solidFill>
          </w14:textFill>
        </w:rPr>
        <w:t>学分)</w:t>
      </w:r>
    </w:p>
    <w:p>
      <w:pPr>
        <w:pStyle w:val="25"/>
        <w:tabs>
          <w:tab w:val="left" w:pos="8080"/>
        </w:tabs>
        <w:spacing w:line="276" w:lineRule="auto"/>
        <w:ind w:left="1129"/>
        <w:rPr>
          <w:rFonts w:cs="Noto Sans" w:asciiTheme="minorEastAsia" w:hAnsiTheme="minorEastAsia"/>
        </w:rPr>
      </w:pPr>
      <w:r>
        <w:rPr>
          <w:rFonts w:hint="eastAsia" w:cs="Noto Sans" w:asciiTheme="minorEastAsia" w:hAnsiTheme="minorEastAsia"/>
        </w:rPr>
        <w:t>课程描述：该课程帮助学生了解商业分析师的功能以及其影响，并侧重介绍该角色在开发覆盖整个企业范围内的解决方案中的功能和影响。</w:t>
      </w:r>
    </w:p>
    <w:p>
      <w:pPr>
        <w:pStyle w:val="25"/>
        <w:numPr>
          <w:ilvl w:val="0"/>
          <w:numId w:val="4"/>
        </w:numPr>
        <w:tabs>
          <w:tab w:val="left" w:pos="8080"/>
        </w:tabs>
        <w:spacing w:line="276" w:lineRule="auto"/>
        <w:rPr>
          <w:rFonts w:cs="Noto Sans" w:asciiTheme="minorEastAsia" w:hAnsiTheme="minorEastAsia"/>
          <w:b/>
          <w:bCs/>
          <w:color w:val="44546A" w:themeColor="text2"/>
          <w14:textFill>
            <w14:solidFill>
              <w14:schemeClr w14:val="tx2"/>
            </w14:solidFill>
          </w14:textFill>
        </w:rPr>
      </w:pPr>
      <w:r>
        <w:rPr>
          <w:rFonts w:hint="eastAsia" w:cs="Noto Sans" w:asciiTheme="minorEastAsia" w:hAnsiTheme="minorEastAsia"/>
          <w:b/>
          <w:bCs/>
          <w:color w:val="44546A" w:themeColor="text2"/>
          <w14:textFill>
            <w14:solidFill>
              <w14:schemeClr w14:val="tx2"/>
            </w14:solidFill>
          </w14:textFill>
        </w:rPr>
        <w:t>B</w:t>
      </w:r>
      <w:r>
        <w:rPr>
          <w:rFonts w:cs="Noto Sans" w:asciiTheme="minorEastAsia" w:hAnsiTheme="minorEastAsia"/>
          <w:b/>
          <w:bCs/>
          <w:color w:val="44546A" w:themeColor="text2"/>
          <w14:textFill>
            <w14:solidFill>
              <w14:schemeClr w14:val="tx2"/>
            </w14:solidFill>
          </w14:textFill>
        </w:rPr>
        <w:t>usiness Analysis Planning and Monitoring Essentials (Online, 4</w:t>
      </w:r>
      <w:r>
        <w:rPr>
          <w:rFonts w:hint="eastAsia" w:cs="Noto Sans" w:asciiTheme="minorEastAsia" w:hAnsiTheme="minorEastAsia"/>
          <w:b/>
          <w:bCs/>
          <w:color w:val="44546A" w:themeColor="text2"/>
          <w14:textFill>
            <w14:solidFill>
              <w14:schemeClr w14:val="tx2"/>
            </w14:solidFill>
          </w14:textFill>
        </w:rPr>
        <w:t>学分)</w:t>
      </w:r>
    </w:p>
    <w:p>
      <w:pPr>
        <w:pStyle w:val="25"/>
        <w:tabs>
          <w:tab w:val="left" w:pos="8080"/>
        </w:tabs>
        <w:spacing w:line="276" w:lineRule="auto"/>
        <w:ind w:left="1129"/>
        <w:rPr>
          <w:rFonts w:cs="Noto Sans" w:asciiTheme="minorEastAsia" w:hAnsiTheme="minorEastAsia"/>
        </w:rPr>
      </w:pPr>
      <w:r>
        <w:rPr>
          <w:rFonts w:hint="eastAsia" w:cs="Noto Sans" w:asciiTheme="minorEastAsia" w:hAnsiTheme="minorEastAsia"/>
        </w:rPr>
        <w:t>课程描述：该课程着重介绍在聚焦或者定义商业性/组织架构性问题、创建初始工作计划、以及展示执行过程中如何确定所需的行动。</w:t>
      </w:r>
    </w:p>
    <w:p>
      <w:pPr>
        <w:pStyle w:val="25"/>
        <w:numPr>
          <w:ilvl w:val="0"/>
          <w:numId w:val="4"/>
        </w:numPr>
        <w:tabs>
          <w:tab w:val="left" w:pos="8080"/>
        </w:tabs>
        <w:spacing w:line="276" w:lineRule="auto"/>
        <w:rPr>
          <w:rFonts w:cs="Noto Sans" w:asciiTheme="minorEastAsia" w:hAnsiTheme="minorEastAsia"/>
          <w:b/>
          <w:bCs/>
          <w:color w:val="44546A" w:themeColor="text2"/>
          <w14:textFill>
            <w14:solidFill>
              <w14:schemeClr w14:val="tx2"/>
            </w14:solidFill>
          </w14:textFill>
        </w:rPr>
      </w:pPr>
      <w:r>
        <w:rPr>
          <w:rFonts w:hint="eastAsia" w:cs="Noto Sans" w:asciiTheme="minorEastAsia" w:hAnsiTheme="minorEastAsia"/>
          <w:b/>
          <w:bCs/>
          <w:color w:val="44546A" w:themeColor="text2"/>
          <w14:textFill>
            <w14:solidFill>
              <w14:schemeClr w14:val="tx2"/>
            </w14:solidFill>
          </w14:textFill>
        </w:rPr>
        <w:t>B</w:t>
      </w:r>
      <w:r>
        <w:rPr>
          <w:rFonts w:cs="Noto Sans" w:asciiTheme="minorEastAsia" w:hAnsiTheme="minorEastAsia"/>
          <w:b/>
          <w:bCs/>
          <w:color w:val="44546A" w:themeColor="text2"/>
          <w14:textFill>
            <w14:solidFill>
              <w14:schemeClr w14:val="tx2"/>
            </w14:solidFill>
          </w14:textFill>
        </w:rPr>
        <w:t>usiness Ethics (Online, 0</w:t>
      </w:r>
      <w:r>
        <w:rPr>
          <w:rFonts w:hint="eastAsia" w:cs="Noto Sans" w:asciiTheme="minorEastAsia" w:hAnsiTheme="minorEastAsia"/>
          <w:b/>
          <w:bCs/>
          <w:color w:val="44546A" w:themeColor="text2"/>
          <w14:textFill>
            <w14:solidFill>
              <w14:schemeClr w14:val="tx2"/>
            </w14:solidFill>
          </w14:textFill>
        </w:rPr>
        <w:t>学分)</w:t>
      </w:r>
    </w:p>
    <w:p>
      <w:pPr>
        <w:pStyle w:val="25"/>
        <w:tabs>
          <w:tab w:val="left" w:pos="8080"/>
        </w:tabs>
        <w:spacing w:line="276" w:lineRule="auto"/>
        <w:ind w:left="1129"/>
        <w:rPr>
          <w:rFonts w:cs="Noto Sans" w:asciiTheme="minorEastAsia" w:hAnsiTheme="minorEastAsia"/>
        </w:rPr>
      </w:pPr>
      <w:r>
        <w:rPr>
          <w:rFonts w:hint="eastAsia" w:cs="Noto Sans" w:asciiTheme="minorEastAsia" w:hAnsiTheme="minorEastAsia"/>
        </w:rPr>
        <w:t>课程描述：本课程探讨商业伦理的理论基础和应用。该课题通过介绍商业伦理相关内容，工具的介绍以及讨论帮助学生打下在商业伦理方面的坚实基础。</w:t>
      </w:r>
    </w:p>
    <w:p>
      <w:pPr>
        <w:pStyle w:val="25"/>
        <w:numPr>
          <w:ilvl w:val="1"/>
          <w:numId w:val="3"/>
        </w:numPr>
        <w:tabs>
          <w:tab w:val="left" w:pos="8080"/>
        </w:tabs>
        <w:spacing w:line="276" w:lineRule="auto"/>
        <w:ind w:left="709"/>
        <w:rPr>
          <w:rFonts w:cs="Noto Sans" w:asciiTheme="minorEastAsia" w:hAnsiTheme="minorEastAsia"/>
        </w:rPr>
      </w:pPr>
      <w:r>
        <w:rPr>
          <w:rFonts w:hint="eastAsia" w:cs="Noto Sans" w:asciiTheme="minorEastAsia" w:hAnsiTheme="minorEastAsia"/>
        </w:rPr>
        <w:t>选修课（在以下课程中选择1门）</w:t>
      </w:r>
    </w:p>
    <w:p>
      <w:pPr>
        <w:pStyle w:val="25"/>
        <w:numPr>
          <w:ilvl w:val="0"/>
          <w:numId w:val="4"/>
        </w:numPr>
        <w:tabs>
          <w:tab w:val="left" w:pos="8080"/>
        </w:tabs>
        <w:spacing w:line="276" w:lineRule="auto"/>
        <w:rPr>
          <w:rFonts w:cs="Noto Sans" w:asciiTheme="minorEastAsia" w:hAnsiTheme="minorEastAsia"/>
          <w:b/>
          <w:bCs/>
          <w:color w:val="44546A" w:themeColor="text2"/>
          <w14:textFill>
            <w14:solidFill>
              <w14:schemeClr w14:val="tx2"/>
            </w14:solidFill>
          </w14:textFill>
        </w:rPr>
      </w:pPr>
      <w:r>
        <w:rPr>
          <w:rFonts w:hint="eastAsia" w:cs="Noto Sans" w:asciiTheme="minorEastAsia" w:hAnsiTheme="minorEastAsia"/>
          <w:b/>
          <w:bCs/>
          <w:color w:val="44546A" w:themeColor="text2"/>
          <w14:textFill>
            <w14:solidFill>
              <w14:schemeClr w14:val="tx2"/>
            </w14:solidFill>
          </w14:textFill>
        </w:rPr>
        <w:t>F</w:t>
      </w:r>
      <w:r>
        <w:rPr>
          <w:rFonts w:cs="Noto Sans" w:asciiTheme="minorEastAsia" w:hAnsiTheme="minorEastAsia"/>
          <w:b/>
          <w:bCs/>
          <w:color w:val="44546A" w:themeColor="text2"/>
          <w14:textFill>
            <w14:solidFill>
              <w14:schemeClr w14:val="tx2"/>
            </w14:solidFill>
          </w14:textFill>
        </w:rPr>
        <w:t>undamentals of Project Management (Online, 4</w:t>
      </w:r>
      <w:r>
        <w:rPr>
          <w:rFonts w:hint="eastAsia" w:cs="Noto Sans" w:asciiTheme="minorEastAsia" w:hAnsiTheme="minorEastAsia"/>
          <w:b/>
          <w:bCs/>
          <w:color w:val="44546A" w:themeColor="text2"/>
          <w14:textFill>
            <w14:solidFill>
              <w14:schemeClr w14:val="tx2"/>
            </w14:solidFill>
          </w14:textFill>
        </w:rPr>
        <w:t>学分)</w:t>
      </w:r>
    </w:p>
    <w:p>
      <w:pPr>
        <w:pStyle w:val="25"/>
        <w:numPr>
          <w:ilvl w:val="0"/>
          <w:numId w:val="4"/>
        </w:numPr>
        <w:tabs>
          <w:tab w:val="left" w:pos="8080"/>
        </w:tabs>
        <w:spacing w:line="276" w:lineRule="auto"/>
        <w:rPr>
          <w:rFonts w:cs="Noto Sans" w:asciiTheme="minorEastAsia" w:hAnsiTheme="minorEastAsia"/>
          <w:b/>
          <w:bCs/>
          <w:color w:val="44546A" w:themeColor="text2"/>
          <w14:textFill>
            <w14:solidFill>
              <w14:schemeClr w14:val="tx2"/>
            </w14:solidFill>
          </w14:textFill>
        </w:rPr>
      </w:pPr>
      <w:r>
        <w:rPr>
          <w:rFonts w:hint="eastAsia" w:cs="Noto Sans" w:asciiTheme="minorEastAsia" w:hAnsiTheme="minorEastAsia"/>
          <w:b/>
          <w:bCs/>
          <w:color w:val="44546A" w:themeColor="text2"/>
          <w14:textFill>
            <w14:solidFill>
              <w14:schemeClr w14:val="tx2"/>
            </w14:solidFill>
          </w14:textFill>
        </w:rPr>
        <w:t>I</w:t>
      </w:r>
      <w:r>
        <w:rPr>
          <w:rFonts w:cs="Noto Sans" w:asciiTheme="minorEastAsia" w:hAnsiTheme="minorEastAsia"/>
          <w:b/>
          <w:bCs/>
          <w:color w:val="44546A" w:themeColor="text2"/>
          <w14:textFill>
            <w14:solidFill>
              <w14:schemeClr w14:val="tx2"/>
            </w14:solidFill>
          </w14:textFill>
        </w:rPr>
        <w:t>ntroduction to SQL (Online, 4</w:t>
      </w:r>
      <w:r>
        <w:rPr>
          <w:rFonts w:hint="eastAsia" w:cs="Noto Sans" w:asciiTheme="minorEastAsia" w:hAnsiTheme="minorEastAsia"/>
          <w:b/>
          <w:bCs/>
          <w:color w:val="44546A" w:themeColor="text2"/>
          <w14:textFill>
            <w14:solidFill>
              <w14:schemeClr w14:val="tx2"/>
            </w14:solidFill>
          </w14:textFill>
        </w:rPr>
        <w:t>学分)</w:t>
      </w:r>
    </w:p>
    <w:p>
      <w:pPr>
        <w:pStyle w:val="25"/>
        <w:numPr>
          <w:ilvl w:val="0"/>
          <w:numId w:val="4"/>
        </w:numPr>
        <w:tabs>
          <w:tab w:val="left" w:pos="8080"/>
        </w:tabs>
        <w:spacing w:line="276" w:lineRule="auto"/>
        <w:rPr>
          <w:rFonts w:cs="Noto Sans" w:asciiTheme="minorEastAsia" w:hAnsiTheme="minorEastAsia"/>
          <w:b/>
          <w:bCs/>
          <w:color w:val="44546A" w:themeColor="text2"/>
          <w14:textFill>
            <w14:solidFill>
              <w14:schemeClr w14:val="tx2"/>
            </w14:solidFill>
          </w14:textFill>
        </w:rPr>
      </w:pPr>
      <w:r>
        <w:rPr>
          <w:rFonts w:hint="eastAsia" w:cs="Noto Sans" w:asciiTheme="minorEastAsia" w:hAnsiTheme="minorEastAsia"/>
          <w:b/>
          <w:bCs/>
          <w:color w:val="44546A" w:themeColor="text2"/>
          <w14:textFill>
            <w14:solidFill>
              <w14:schemeClr w14:val="tx2"/>
            </w14:solidFill>
          </w14:textFill>
        </w:rPr>
        <w:t>O</w:t>
      </w:r>
      <w:r>
        <w:rPr>
          <w:rFonts w:cs="Noto Sans" w:asciiTheme="minorEastAsia" w:hAnsiTheme="minorEastAsia"/>
          <w:b/>
          <w:bCs/>
          <w:color w:val="44546A" w:themeColor="text2"/>
          <w14:textFill>
            <w14:solidFill>
              <w14:schemeClr w14:val="tx2"/>
            </w14:solidFill>
          </w14:textFill>
        </w:rPr>
        <w:t>rganizational Communication (Online, 4</w:t>
      </w:r>
      <w:r>
        <w:rPr>
          <w:rFonts w:hint="eastAsia" w:cs="Noto Sans" w:asciiTheme="minorEastAsia" w:hAnsiTheme="minorEastAsia"/>
          <w:b/>
          <w:bCs/>
          <w:color w:val="44546A" w:themeColor="text2"/>
          <w14:textFill>
            <w14:solidFill>
              <w14:schemeClr w14:val="tx2"/>
            </w14:solidFill>
          </w14:textFill>
        </w:rPr>
        <w:t>学分)</w:t>
      </w:r>
    </w:p>
    <w:p>
      <w:pPr>
        <w:pStyle w:val="25"/>
        <w:numPr>
          <w:ilvl w:val="0"/>
          <w:numId w:val="4"/>
        </w:numPr>
        <w:tabs>
          <w:tab w:val="left" w:pos="8080"/>
        </w:tabs>
        <w:spacing w:line="276" w:lineRule="auto"/>
        <w:rPr>
          <w:rFonts w:cs="Noto Sans" w:asciiTheme="minorEastAsia" w:hAnsiTheme="minorEastAsia"/>
          <w:b/>
          <w:bCs/>
          <w:color w:val="44546A" w:themeColor="text2"/>
          <w14:textFill>
            <w14:solidFill>
              <w14:schemeClr w14:val="tx2"/>
            </w14:solidFill>
          </w14:textFill>
        </w:rPr>
      </w:pPr>
      <w:r>
        <w:rPr>
          <w:rFonts w:hint="eastAsia" w:cs="Noto Sans" w:asciiTheme="minorEastAsia" w:hAnsiTheme="minorEastAsia"/>
          <w:b/>
          <w:bCs/>
          <w:color w:val="44546A" w:themeColor="text2"/>
          <w14:textFill>
            <w14:solidFill>
              <w14:schemeClr w14:val="tx2"/>
            </w14:solidFill>
          </w14:textFill>
        </w:rPr>
        <w:t>D</w:t>
      </w:r>
      <w:r>
        <w:rPr>
          <w:rFonts w:cs="Noto Sans" w:asciiTheme="minorEastAsia" w:hAnsiTheme="minorEastAsia"/>
          <w:b/>
          <w:bCs/>
          <w:color w:val="44546A" w:themeColor="text2"/>
          <w14:textFill>
            <w14:solidFill>
              <w14:schemeClr w14:val="tx2"/>
            </w14:solidFill>
          </w14:textFill>
        </w:rPr>
        <w:t>ata Analysis and Business Modeling with Microsoft Excel (Online, 4</w:t>
      </w:r>
      <w:r>
        <w:rPr>
          <w:rFonts w:hint="eastAsia" w:cs="Noto Sans" w:asciiTheme="minorEastAsia" w:hAnsiTheme="minorEastAsia"/>
          <w:b/>
          <w:bCs/>
          <w:color w:val="44546A" w:themeColor="text2"/>
          <w14:textFill>
            <w14:solidFill>
              <w14:schemeClr w14:val="tx2"/>
            </w14:solidFill>
          </w14:textFill>
        </w:rPr>
        <w:t>学分)</w:t>
      </w:r>
    </w:p>
    <w:p>
      <w:pPr>
        <w:pStyle w:val="25"/>
        <w:numPr>
          <w:ilvl w:val="0"/>
          <w:numId w:val="4"/>
        </w:numPr>
        <w:tabs>
          <w:tab w:val="left" w:pos="8080"/>
        </w:tabs>
        <w:spacing w:line="276" w:lineRule="auto"/>
        <w:rPr>
          <w:rFonts w:cs="Noto Sans" w:asciiTheme="minorEastAsia" w:hAnsiTheme="minorEastAsia"/>
          <w:b/>
          <w:bCs/>
          <w:color w:val="44546A" w:themeColor="text2"/>
          <w14:textFill>
            <w14:solidFill>
              <w14:schemeClr w14:val="tx2"/>
            </w14:solidFill>
          </w14:textFill>
        </w:rPr>
      </w:pPr>
      <w:r>
        <w:rPr>
          <w:rFonts w:hint="eastAsia" w:cs="Noto Sans" w:asciiTheme="minorEastAsia" w:hAnsiTheme="minorEastAsia"/>
          <w:b/>
          <w:bCs/>
          <w:color w:val="44546A" w:themeColor="text2"/>
          <w14:textFill>
            <w14:solidFill>
              <w14:schemeClr w14:val="tx2"/>
            </w14:solidFill>
          </w14:textFill>
        </w:rPr>
        <w:t>B</w:t>
      </w:r>
      <w:r>
        <w:rPr>
          <w:rFonts w:cs="Noto Sans" w:asciiTheme="minorEastAsia" w:hAnsiTheme="minorEastAsia"/>
          <w:b/>
          <w:bCs/>
          <w:color w:val="44546A" w:themeColor="text2"/>
          <w14:textFill>
            <w14:solidFill>
              <w14:schemeClr w14:val="tx2"/>
            </w14:solidFill>
          </w14:textFill>
        </w:rPr>
        <w:t>usiness Communications (Online, 4</w:t>
      </w:r>
      <w:r>
        <w:rPr>
          <w:rFonts w:hint="eastAsia" w:cs="Noto Sans" w:asciiTheme="minorEastAsia" w:hAnsiTheme="minorEastAsia"/>
          <w:b/>
          <w:bCs/>
          <w:color w:val="44546A" w:themeColor="text2"/>
          <w14:textFill>
            <w14:solidFill>
              <w14:schemeClr w14:val="tx2"/>
            </w14:solidFill>
          </w14:textFill>
        </w:rPr>
        <w:t>学分)</w:t>
      </w:r>
    </w:p>
    <w:p>
      <w:pPr>
        <w:pStyle w:val="25"/>
        <w:numPr>
          <w:ilvl w:val="0"/>
          <w:numId w:val="4"/>
        </w:numPr>
        <w:tabs>
          <w:tab w:val="left" w:pos="8080"/>
        </w:tabs>
        <w:spacing w:line="276" w:lineRule="auto"/>
        <w:rPr>
          <w:rFonts w:cs="Noto Sans" w:asciiTheme="minorEastAsia" w:hAnsiTheme="minorEastAsia"/>
          <w:b/>
          <w:bCs/>
          <w:color w:val="44546A" w:themeColor="text2"/>
          <w14:textFill>
            <w14:solidFill>
              <w14:schemeClr w14:val="tx2"/>
            </w14:solidFill>
          </w14:textFill>
        </w:rPr>
      </w:pPr>
      <w:r>
        <w:rPr>
          <w:rFonts w:hint="eastAsia" w:cs="Noto Sans" w:asciiTheme="minorEastAsia" w:hAnsiTheme="minorEastAsia"/>
          <w:b/>
          <w:bCs/>
          <w:color w:val="44546A" w:themeColor="text2"/>
          <w14:textFill>
            <w14:solidFill>
              <w14:schemeClr w14:val="tx2"/>
            </w14:solidFill>
          </w14:textFill>
        </w:rPr>
        <w:t>I</w:t>
      </w:r>
      <w:r>
        <w:rPr>
          <w:rFonts w:cs="Noto Sans" w:asciiTheme="minorEastAsia" w:hAnsiTheme="minorEastAsia"/>
          <w:b/>
          <w:bCs/>
          <w:color w:val="44546A" w:themeColor="text2"/>
          <w14:textFill>
            <w14:solidFill>
              <w14:schemeClr w14:val="tx2"/>
            </w14:solidFill>
          </w14:textFill>
        </w:rPr>
        <w:t>ntroduction to Data Science (Online, 4</w:t>
      </w:r>
      <w:r>
        <w:rPr>
          <w:rFonts w:hint="eastAsia" w:cs="Noto Sans" w:asciiTheme="minorEastAsia" w:hAnsiTheme="minorEastAsia"/>
          <w:b/>
          <w:bCs/>
          <w:color w:val="44546A" w:themeColor="text2"/>
          <w14:textFill>
            <w14:solidFill>
              <w14:schemeClr w14:val="tx2"/>
            </w14:solidFill>
          </w14:textFill>
        </w:rPr>
        <w:t>学分)</w:t>
      </w:r>
    </w:p>
    <w:p>
      <w:pPr>
        <w:pStyle w:val="25"/>
        <w:numPr>
          <w:ilvl w:val="0"/>
          <w:numId w:val="4"/>
        </w:numPr>
        <w:tabs>
          <w:tab w:val="left" w:pos="8080"/>
        </w:tabs>
        <w:spacing w:line="276" w:lineRule="auto"/>
        <w:rPr>
          <w:rFonts w:cs="Noto Sans" w:asciiTheme="minorEastAsia" w:hAnsiTheme="minorEastAsia"/>
          <w:b/>
          <w:bCs/>
          <w:color w:val="44546A" w:themeColor="text2"/>
          <w14:textFill>
            <w14:solidFill>
              <w14:schemeClr w14:val="tx2"/>
            </w14:solidFill>
          </w14:textFill>
        </w:rPr>
      </w:pPr>
      <w:r>
        <w:rPr>
          <w:rFonts w:hint="eastAsia" w:cs="Noto Sans" w:asciiTheme="minorEastAsia" w:hAnsiTheme="minorEastAsia"/>
          <w:b/>
          <w:bCs/>
          <w:color w:val="44546A" w:themeColor="text2"/>
          <w14:textFill>
            <w14:solidFill>
              <w14:schemeClr w14:val="tx2"/>
            </w14:solidFill>
          </w14:textFill>
        </w:rPr>
        <w:t>E</w:t>
      </w:r>
      <w:r>
        <w:rPr>
          <w:rFonts w:cs="Noto Sans" w:asciiTheme="minorEastAsia" w:hAnsiTheme="minorEastAsia"/>
          <w:b/>
          <w:bCs/>
          <w:color w:val="44546A" w:themeColor="text2"/>
          <w14:textFill>
            <w14:solidFill>
              <w14:schemeClr w14:val="tx2"/>
            </w14:solidFill>
          </w14:textFill>
        </w:rPr>
        <w:t>xploratory Data Analysis and Visualization (Online, 4</w:t>
      </w:r>
      <w:r>
        <w:rPr>
          <w:rFonts w:hint="eastAsia" w:cs="Noto Sans" w:asciiTheme="minorEastAsia" w:hAnsiTheme="minorEastAsia"/>
          <w:b/>
          <w:bCs/>
          <w:color w:val="44546A" w:themeColor="text2"/>
          <w14:textFill>
            <w14:solidFill>
              <w14:schemeClr w14:val="tx2"/>
            </w14:solidFill>
          </w14:textFill>
        </w:rPr>
        <w:t>学分)</w:t>
      </w:r>
    </w:p>
    <w:p>
      <w:pPr>
        <w:spacing w:after="0" w:line="240" w:lineRule="auto"/>
        <w:rPr>
          <w:rFonts w:ascii="宋体" w:hAnsi="宋体" w:eastAsia="宋体" w:cs="宋体"/>
          <w:sz w:val="24"/>
          <w:szCs w:val="24"/>
        </w:rPr>
      </w:pPr>
    </w:p>
    <w:p>
      <w:pPr>
        <w:pStyle w:val="25"/>
        <w:numPr>
          <w:ilvl w:val="0"/>
          <w:numId w:val="3"/>
        </w:numPr>
        <w:tabs>
          <w:tab w:val="left" w:pos="8080"/>
        </w:tabs>
        <w:spacing w:line="276" w:lineRule="auto"/>
        <w:rPr>
          <w:rFonts w:cs="Noto Sans" w:asciiTheme="minorEastAsia" w:hAnsiTheme="minorEastAsia"/>
        </w:rPr>
      </w:pPr>
      <w:r>
        <w:rPr>
          <w:rFonts w:cs="Noto Sans" w:asciiTheme="minorEastAsia" w:hAnsiTheme="minorEastAsia"/>
        </w:rPr>
        <w:t>学习形式：</w:t>
      </w:r>
      <w:r>
        <w:rPr>
          <w:rFonts w:hint="eastAsia" w:cs="Noto Sans" w:asciiTheme="minorEastAsia" w:hAnsiTheme="minorEastAsia"/>
        </w:rPr>
        <w:t>online</w:t>
      </w:r>
      <w:r>
        <w:rPr>
          <w:rFonts w:cs="Noto Sans" w:asciiTheme="minorEastAsia" w:hAnsiTheme="minorEastAsia"/>
        </w:rPr>
        <w:t>线上</w:t>
      </w:r>
      <w:r>
        <w:rPr>
          <w:rFonts w:hint="eastAsia" w:cs="Noto Sans" w:asciiTheme="minorEastAsia" w:hAnsiTheme="minorEastAsia"/>
        </w:rPr>
        <w:t>学习; 学生可以根据自己的时间进行灵活学习;</w:t>
      </w:r>
      <w:r>
        <w:rPr>
          <w:rFonts w:cs="Noto Sans" w:asciiTheme="minorEastAsia" w:hAnsiTheme="minorEastAsia"/>
        </w:rPr>
        <w:t xml:space="preserve"> </w:t>
      </w:r>
      <w:bookmarkStart w:id="0" w:name="_Hlk77345100"/>
      <w:r>
        <w:rPr>
          <w:rFonts w:hint="eastAsia" w:cs="Noto Sans" w:asciiTheme="minorEastAsia" w:hAnsiTheme="minorEastAsia"/>
        </w:rPr>
        <w:t>如有授课形式变更，以当季课表为准,详询指导老师。U</w:t>
      </w:r>
      <w:r>
        <w:rPr>
          <w:rFonts w:cs="Noto Sans" w:asciiTheme="minorEastAsia" w:hAnsiTheme="minorEastAsia"/>
        </w:rPr>
        <w:t>CLA</w:t>
      </w:r>
      <w:r>
        <w:rPr>
          <w:rFonts w:hint="eastAsia" w:cs="Noto Sans" w:asciiTheme="minorEastAsia" w:hAnsiTheme="minorEastAsia"/>
        </w:rPr>
        <w:t>保留调整授课方式的权力。</w:t>
      </w:r>
    </w:p>
    <w:p>
      <w:pPr>
        <w:pStyle w:val="25"/>
        <w:tabs>
          <w:tab w:val="left" w:pos="8080"/>
        </w:tabs>
        <w:spacing w:line="276" w:lineRule="auto"/>
        <w:rPr>
          <w:rFonts w:cs="Noto Sans" w:asciiTheme="minorEastAsia" w:hAnsiTheme="minorEastAsia"/>
        </w:rPr>
      </w:pPr>
      <w:r>
        <w:rPr>
          <w:rFonts w:cs="Noto Sans" w:asciiTheme="minorEastAsia" w:hAnsiTheme="minorEastAsia"/>
        </w:rPr>
        <w:drawing>
          <wp:inline distT="0" distB="0" distL="0" distR="0">
            <wp:extent cx="5524500" cy="1181100"/>
            <wp:effectExtent l="0" t="0" r="0" b="0"/>
            <wp:docPr id="2" name="图片 2"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表格&#10;&#10;描述已自动生成"/>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524500" cy="1181100"/>
                    </a:xfrm>
                    <a:prstGeom prst="rect">
                      <a:avLst/>
                    </a:prstGeom>
                    <a:noFill/>
                    <a:ln>
                      <a:noFill/>
                    </a:ln>
                  </pic:spPr>
                </pic:pic>
              </a:graphicData>
            </a:graphic>
          </wp:inline>
        </w:drawing>
      </w:r>
    </w:p>
    <w:p>
      <w:pPr>
        <w:pStyle w:val="25"/>
        <w:tabs>
          <w:tab w:val="left" w:pos="8080"/>
        </w:tabs>
        <w:spacing w:line="276" w:lineRule="auto"/>
        <w:rPr>
          <w:rFonts w:cs="Noto Sans" w:asciiTheme="minorEastAsia" w:hAnsiTheme="minorEastAsia"/>
        </w:rPr>
      </w:pPr>
    </w:p>
    <w:bookmarkEnd w:id="0"/>
    <w:p>
      <w:pPr>
        <w:pStyle w:val="25"/>
        <w:numPr>
          <w:ilvl w:val="0"/>
          <w:numId w:val="3"/>
        </w:numPr>
        <w:tabs>
          <w:tab w:val="left" w:pos="8080"/>
        </w:tabs>
        <w:spacing w:line="276" w:lineRule="auto"/>
        <w:rPr>
          <w:rFonts w:cs="Noto Sans" w:asciiTheme="minorEastAsia" w:hAnsiTheme="minorEastAsia"/>
        </w:rPr>
      </w:pPr>
      <w:r>
        <w:rPr>
          <w:rFonts w:cs="Noto Sans" w:asciiTheme="minorEastAsia" w:hAnsiTheme="minorEastAsia"/>
        </w:rPr>
        <w:drawing>
          <wp:anchor distT="0" distB="0" distL="114300" distR="114300" simplePos="0" relativeHeight="251664384" behindDoc="1" locked="0" layoutInCell="1" allowOverlap="1">
            <wp:simplePos x="0" y="0"/>
            <wp:positionH relativeFrom="column">
              <wp:posOffset>3714750</wp:posOffset>
            </wp:positionH>
            <wp:positionV relativeFrom="paragraph">
              <wp:posOffset>8890</wp:posOffset>
            </wp:positionV>
            <wp:extent cx="3028950" cy="2819400"/>
            <wp:effectExtent l="0" t="0" r="0" b="0"/>
            <wp:wrapTight wrapText="bothSides">
              <wp:wrapPolygon>
                <wp:start x="0" y="0"/>
                <wp:lineTo x="0" y="21454"/>
                <wp:lineTo x="21464" y="21454"/>
                <wp:lineTo x="21464" y="0"/>
                <wp:lineTo x="0" y="0"/>
              </wp:wrapPolygon>
            </wp:wrapTight>
            <wp:docPr id="32" name="图片 32"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图示&#10;&#10;描述已自动生成"/>
                    <pic:cNvPicPr>
                      <a:picLocks noChangeAspect="1"/>
                    </pic:cNvPicPr>
                  </pic:nvPicPr>
                  <pic:blipFill>
                    <a:blip r:embed="rId18"/>
                    <a:stretch>
                      <a:fillRect/>
                    </a:stretch>
                  </pic:blipFill>
                  <pic:spPr>
                    <a:xfrm>
                      <a:off x="0" y="0"/>
                      <a:ext cx="3028950" cy="2819400"/>
                    </a:xfrm>
                    <a:prstGeom prst="rect">
                      <a:avLst/>
                    </a:prstGeom>
                  </pic:spPr>
                </pic:pic>
              </a:graphicData>
            </a:graphic>
          </wp:anchor>
        </w:drawing>
      </w:r>
      <w:r>
        <w:rPr>
          <w:rFonts w:cs="Noto Sans" w:asciiTheme="minorEastAsia" w:hAnsiTheme="minorEastAsia"/>
        </w:rPr>
        <w:t>成绩单及证书：</w:t>
      </w:r>
    </w:p>
    <w:p>
      <w:pPr>
        <w:pStyle w:val="25"/>
        <w:widowControl w:val="0"/>
        <w:numPr>
          <w:ilvl w:val="0"/>
          <w:numId w:val="5"/>
        </w:numPr>
        <w:spacing w:before="48" w:beforeLines="20" w:after="0" w:line="276" w:lineRule="auto"/>
        <w:contextualSpacing w:val="0"/>
        <w:jc w:val="both"/>
        <w:rPr>
          <w:rFonts w:asciiTheme="minorEastAsia" w:hAnsiTheme="minorEastAsia"/>
        </w:rPr>
      </w:pPr>
      <w:r>
        <w:rPr>
          <w:rFonts w:asciiTheme="minorEastAsia" w:hAnsiTheme="minorEastAsia"/>
        </w:rPr>
        <w:t>完成</w:t>
      </w:r>
      <w:r>
        <w:rPr>
          <w:rFonts w:hint="eastAsia" w:asciiTheme="minorEastAsia" w:hAnsiTheme="minorEastAsia"/>
        </w:rPr>
        <w:t>1</w:t>
      </w:r>
      <w:r>
        <w:rPr>
          <w:rFonts w:asciiTheme="minorEastAsia" w:hAnsiTheme="minorEastAsia"/>
        </w:rPr>
        <w:t>门课程</w:t>
      </w:r>
      <w:r>
        <w:rPr>
          <w:rFonts w:hint="eastAsia" w:asciiTheme="minorEastAsia" w:hAnsiTheme="minorEastAsia"/>
        </w:rPr>
        <w:t>的学习</w:t>
      </w:r>
      <w:r>
        <w:rPr>
          <w:rFonts w:asciiTheme="minorEastAsia" w:hAnsiTheme="minorEastAsia"/>
        </w:rPr>
        <w:t>后，学生将获得对应课程的学分及官方成绩单；</w:t>
      </w:r>
    </w:p>
    <w:p>
      <w:pPr>
        <w:pStyle w:val="25"/>
        <w:widowControl w:val="0"/>
        <w:numPr>
          <w:ilvl w:val="0"/>
          <w:numId w:val="5"/>
        </w:numPr>
        <w:spacing w:before="48" w:beforeLines="20" w:after="0" w:line="276" w:lineRule="auto"/>
        <w:contextualSpacing w:val="0"/>
        <w:jc w:val="both"/>
        <w:rPr>
          <w:rFonts w:asciiTheme="minorEastAsia" w:hAnsiTheme="minorEastAsia"/>
        </w:rPr>
      </w:pPr>
      <w:r>
        <w:rPr>
          <w:rFonts w:asciiTheme="minorEastAsia" w:hAnsiTheme="minorEastAsia"/>
        </w:rPr>
        <w:t>完成</w:t>
      </w:r>
      <w:r>
        <w:rPr>
          <w:rFonts w:asciiTheme="minorEastAsia" w:hAnsiTheme="minorEastAsia"/>
          <w:b/>
          <w:bCs/>
        </w:rPr>
        <w:t>6</w:t>
      </w:r>
      <w:r>
        <w:rPr>
          <w:rFonts w:asciiTheme="minorEastAsia" w:hAnsiTheme="minorEastAsia"/>
        </w:rPr>
        <w:t>门必修课程及</w:t>
      </w:r>
      <w:r>
        <w:rPr>
          <w:rFonts w:asciiTheme="minorEastAsia" w:hAnsiTheme="minorEastAsia"/>
          <w:b/>
          <w:bCs/>
        </w:rPr>
        <w:t>1</w:t>
      </w:r>
      <w:r>
        <w:rPr>
          <w:rFonts w:asciiTheme="minorEastAsia" w:hAnsiTheme="minorEastAsia"/>
        </w:rPr>
        <w:t>门选修课程后，学生将获得学分、官方成绩单以及加州大学洛杉矶分校职业证书；</w:t>
      </w:r>
    </w:p>
    <w:p>
      <w:pPr>
        <w:pStyle w:val="25"/>
        <w:widowControl w:val="0"/>
        <w:numPr>
          <w:ilvl w:val="0"/>
          <w:numId w:val="5"/>
        </w:numPr>
        <w:spacing w:before="48" w:beforeLines="20" w:after="0" w:line="276" w:lineRule="auto"/>
        <w:contextualSpacing w:val="0"/>
        <w:jc w:val="both"/>
        <w:rPr>
          <w:rFonts w:asciiTheme="minorEastAsia" w:hAnsiTheme="minorEastAsia"/>
          <w:b/>
          <w:bCs/>
        </w:rPr>
      </w:pPr>
      <w:r>
        <w:rPr>
          <w:rFonts w:asciiTheme="minorEastAsia" w:hAnsiTheme="minorEastAsia"/>
          <w:b/>
          <w:bCs/>
        </w:rPr>
        <w:t>该学分、成绩单及职业证书被加州大学及美国其他大学认可，并获得对应美国行业协会的认可，含金量极高。</w:t>
      </w:r>
    </w:p>
    <w:p>
      <w:pPr>
        <w:pStyle w:val="25"/>
        <w:widowControl w:val="0"/>
        <w:numPr>
          <w:ilvl w:val="0"/>
          <w:numId w:val="5"/>
        </w:numPr>
        <w:spacing w:before="48" w:beforeLines="20" w:after="0" w:line="276" w:lineRule="auto"/>
        <w:contextualSpacing w:val="0"/>
        <w:jc w:val="both"/>
        <w:rPr>
          <w:rFonts w:asciiTheme="minorEastAsia" w:hAnsiTheme="minorEastAsia"/>
        </w:rPr>
      </w:pPr>
      <w:r>
        <w:rPr>
          <w:rFonts w:hint="eastAsia" w:asciiTheme="minorEastAsia" w:hAnsiTheme="minorEastAsia"/>
        </w:rPr>
        <w:t>注：证书样本见右图。</w:t>
      </w:r>
    </w:p>
    <w:p>
      <w:pPr>
        <w:widowControl w:val="0"/>
        <w:spacing w:before="48" w:beforeLines="20" w:after="0" w:line="276" w:lineRule="auto"/>
        <w:jc w:val="both"/>
        <w:rPr>
          <w:rFonts w:asciiTheme="minorEastAsia" w:hAnsiTheme="minorEastAsia"/>
          <w:b/>
          <w:bCs/>
        </w:rPr>
      </w:pPr>
      <w:r>
        <w:rPr>
          <w:rFonts w:cs="Noto Sans" w:asciiTheme="minorEastAsia" w:hAnsiTheme="minorEastAsia"/>
          <w:sz w:val="21"/>
          <w:szCs w:val="21"/>
        </w:rPr>
        <mc:AlternateContent>
          <mc:Choice Requires="wpg">
            <w:drawing>
              <wp:anchor distT="0" distB="0" distL="114300" distR="114300" simplePos="0" relativeHeight="251665408" behindDoc="0" locked="0" layoutInCell="1" allowOverlap="1">
                <wp:simplePos x="0" y="0"/>
                <wp:positionH relativeFrom="margin">
                  <wp:posOffset>-135255</wp:posOffset>
                </wp:positionH>
                <wp:positionV relativeFrom="page">
                  <wp:posOffset>3723005</wp:posOffset>
                </wp:positionV>
                <wp:extent cx="6609080" cy="733425"/>
                <wp:effectExtent l="0" t="0" r="1270" b="0"/>
                <wp:wrapNone/>
                <wp:docPr id="37" name="组合 3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6" name="图片 46"/>
                          <pic:cNvPicPr>
                            <a:picLocks noChangeAspect="1"/>
                          </pic:cNvPicPr>
                        </pic:nvPicPr>
                        <pic:blipFill>
                          <a:blip r:embed="rId16">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47"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65pt;margin-top:293.15pt;height:57.75pt;width:520.4pt;mso-position-horizontal-relative:margin;mso-position-vertical-relative:page;z-index:251665408;mso-width-relative:page;mso-height-relative:page;" coordorigin="-46355,-574488" coordsize="6202642,587670" o:gfxdata="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&#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BMQzMb0AAADb&#10;AAAADwAAAGRycy9kb3ducmV2LnhtbEWPQWvCQBSE74L/YXmCN91EJEh09SAKFqSgloK3R/aZBLNv&#10;Y3a7pv31XaHQ4zAz3zCrTW8aEahztWUF6TQBQVxYXXOp4OOynyxAOI+ssbFMCr7JwWY9HKww1/bJ&#10;JwpnX4oIYZejgsr7NpfSFRUZdFPbEkfvZjuDPsqulLrDZ4SbRs6SJJMGa44LFba0rai4n7+Mgtku&#10;C+/EF+oX4fD2+AnHz2t6VGo8SpMlCE+9/w//tQ9awTyD1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xDMxvQAA&#10;ANsAAAAPAAAAAAAAAAEAIAAAACIAAABkcnMvZG93bnJldi54bWxQSwECFAAUAAAACACHTuJAMy8F&#10;njsAAAA5AAAAEAAAAAAAAAABACAAAAAMAQAAZHJzL3NoYXBleG1sLnhtbFBLBQYAAAAABgAGAFsB&#10;AAC2AwAAAAA=&#10;">
                  <v:fill on="f" focussize="0,0"/>
                  <v:stroke on="f"/>
                  <v:imagedata r:id="rId16"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3+kxn7wAAADb&#10;AAAADwAAAGRycy9kb3ducmV2LnhtbEWPzYvCMBTE7wv+D+EJ3tZEcf2oRg8ugqdd/ARvj+bZFpuX&#10;0mRt/e83guBxmJnfMItVa0txp9oXjjUM+goEcepMwZmG42HzOQXhA7LB0jFpeJCH1bLzscDEuIZ3&#10;dN+HTEQI+wQ15CFUiZQ+zcmi77uKOHpXV1sMUdaZNDU2EW5LOVRqLC0WHBdyrGidU3rb/1kNp5/r&#10;5TxSv9m3/aoa1yrJdia17nUHag4iUBve4Vd7azSMJ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MZ+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v:textbox>
                </v:shape>
              </v:group>
            </w:pict>
          </mc:Fallback>
        </mc:AlternateContent>
      </w:r>
    </w:p>
    <w:p>
      <w:pPr>
        <w:widowControl w:val="0"/>
        <w:spacing w:before="48" w:beforeLines="20" w:after="0" w:line="276" w:lineRule="auto"/>
        <w:jc w:val="both"/>
        <w:rPr>
          <w:rFonts w:asciiTheme="minorEastAsia" w:hAnsiTheme="minorEastAsia"/>
          <w:b/>
          <w:bCs/>
        </w:rPr>
      </w:pPr>
    </w:p>
    <w:p>
      <w:pPr>
        <w:tabs>
          <w:tab w:val="left" w:pos="8080"/>
        </w:tabs>
        <w:spacing w:line="300" w:lineRule="atLeast"/>
        <w:rPr>
          <w:rFonts w:cs="Noto Sans" w:asciiTheme="minorEastAsia" w:hAnsiTheme="minorEastAsia"/>
          <w:szCs w:val="21"/>
        </w:rPr>
      </w:pPr>
    </w:p>
    <w:p>
      <w:pPr>
        <w:tabs>
          <w:tab w:val="left" w:pos="8080"/>
        </w:tabs>
        <w:spacing w:line="276" w:lineRule="auto"/>
        <w:rPr>
          <w:rFonts w:cs="Noto Sans" w:asciiTheme="minorEastAsia" w:hAnsiTheme="minorEastAsia"/>
          <w:szCs w:val="21"/>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7456" behindDoc="0" locked="0" layoutInCell="1" allowOverlap="1">
                <wp:simplePos x="0" y="0"/>
                <wp:positionH relativeFrom="margin">
                  <wp:posOffset>-135255</wp:posOffset>
                </wp:positionH>
                <wp:positionV relativeFrom="page">
                  <wp:posOffset>5358130</wp:posOffset>
                </wp:positionV>
                <wp:extent cx="6609080" cy="733425"/>
                <wp:effectExtent l="0" t="0" r="1270" b="0"/>
                <wp:wrapNone/>
                <wp:docPr id="8" name="组合 8"/>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9" name="图片 9"/>
                          <pic:cNvPicPr>
                            <a:picLocks noChangeAspect="1"/>
                          </pic:cNvPicPr>
                        </pic:nvPicPr>
                        <pic:blipFill>
                          <a:blip r:embed="rId16">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10"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11"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65pt;margin-top:421.9pt;height:57.75pt;width:520.4pt;mso-position-horizontal-relative:margin;mso-position-vertical-relative:page;z-index:251667456;mso-width-relative:page;mso-height-relative:page;" coordorigin="-46355,-574488" coordsize="6202642,587670" o:gfxdata="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qiYOvrYA&#10;AAAhAQAAGQAAAGRycy9fcmVscy9lMm9Eb2MueG1sLnJlbHOFj0FqwzAQRfeF3EHMPpadRSjFsjeh&#10;4G1IDjBIY1nEGglJLfXtI8gmgUCX8z//PaYf//wqfillF1hB17QgiHUwjq2C6+V7/wkiF2SDa2BS&#10;sFGGcdh99GdasdRRXlzMolI4K1hKiV9SZr2Qx9yESFybOSSPpZ7Jyoj6hpbkoW2PMj0zYHhhisko&#10;SJPpQFy2WM3/s8M8O02noH88cXmjkM5XdwVislQUeDIOH2HXRLYgh16+PDbcAV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VVI8GLwAAADa&#10;AAAADwAAAGRycy9kb3ducmV2LnhtbEWPT4vCMBTE78J+h/AWvGlaD+J2jR7EBQUR/IOwt0fzbIvN&#10;S7eJsfrpjSDscZiZ3zDTeWdqEah1lWUF6TABQZxbXXGh4Hj4GUxAOI+ssbZMCu7kYD776E0x0/bG&#10;Owp7X4gIYZehgtL7JpPS5SUZdEPbEEfvbFuDPsq2kLrFW4SbWo6SZCwNVhwXSmxoUVJ+2V+NgtFy&#10;HLbEB+omYbX+e4TN6TfdKNX/TJNvEJ46/x9+t1dawRe8rsQbIG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VSPBi8AAAA&#10;2gAAAA8AAAAAAAAAAQAgAAAAIgAAAGRycy9kb3ducmV2LnhtbFBLAQIUABQAAAAIAIdO4kAzLwWe&#10;OwAAADkAAAAQAAAAAAAAAAEAIAAAAAsBAABkcnMvc2hhcGV4bWwueG1sUEsFBgAAAAAGAAYAWwEA&#10;ALUDAAAAAA==&#10;">
                  <v:fill on="f" focussize="0,0"/>
                  <v:stroke on="f"/>
                  <v:imagedata r:id="rId16"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Q7OG9r0AAADb&#10;AAAADwAAAGRycy9kb3ducmV2LnhtbEWPQWvCQBCF70L/wzJCb7qrtFJjNh4qhZ5aqlbwNmTHJJid&#10;DdmtSf9951DwNsN78943+Xb0rbpRH5vAFhZzA4q4DK7hysLx8DZ7ARUTssM2MFn4pQjb4mGSY+bC&#10;wF9026dKSQjHDC3UKXWZ1rGsyWOch45YtEvoPSZZ+0q7HgcJ961eGrPSHhuWhho7eq2pvO5/vIXv&#10;j8v59GQ+q51/7oYwGs1+ra19nC7MBlSiMd3N/9fvTvCFX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s4b2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LP8jbboAAADb&#10;AAAADwAAAGRycy9kb3ducmV2LnhtbEVPS2sCMRC+F/wPYQRv3WSLlbo1elAKPSnVtuBt2Mw+6GYS&#10;Nqm7/ntTKHibj+85q81oO3GhPrSONeSZAkFcOtNyreHz9Pb4AiJEZIOdY9JwpQCb9eRhhYVxA3/Q&#10;5RhrkUI4FKihidEXUoayIYshc544cZXrLcYE+1qaHocUbjv5pNRCWmw5NTToadtQ+XP8tRq+9tX5&#10;e64O9c4++8GNSrJdSq1n01y9gog0xrv43/1u0vwc/n5JB8j1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yNtugAAANs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v:textbox>
                </v:shape>
              </v:group>
            </w:pict>
          </mc:Fallback>
        </mc:AlternateContent>
      </w:r>
      <w:r>
        <w:rPr>
          <w:rFonts w:cs="Noto Sans" w:asciiTheme="minorEastAsia" w:hAnsiTheme="minorEastAsia"/>
        </w:rPr>
        <w:t>SAF 为学生提供从咨询、申请、在线课程注册、</w:t>
      </w:r>
      <w:r>
        <w:rPr>
          <w:rFonts w:hint="eastAsia" w:cs="Noto Sans" w:asciiTheme="minorEastAsia" w:hAnsiTheme="minorEastAsia"/>
        </w:rPr>
        <w:t>B</w:t>
      </w:r>
      <w:r>
        <w:rPr>
          <w:rFonts w:cs="Noto Sans" w:asciiTheme="minorEastAsia" w:hAnsiTheme="minorEastAsia"/>
        </w:rPr>
        <w:t>eyond Classroom Activities (在线</w:t>
      </w:r>
      <w:r>
        <w:rPr>
          <w:rFonts w:hint="eastAsia" w:cs="Noto Sans" w:asciiTheme="minorEastAsia" w:hAnsiTheme="minorEastAsia"/>
        </w:rPr>
        <w:t>新生</w:t>
      </w:r>
      <w:r>
        <w:rPr>
          <w:rFonts w:cs="Noto Sans" w:asciiTheme="minorEastAsia" w:hAnsiTheme="minorEastAsia"/>
        </w:rPr>
        <w:t>培训及跨文化讲座</w:t>
      </w:r>
      <w:r>
        <w:rPr>
          <w:rFonts w:hint="eastAsia" w:cs="Noto Sans" w:asciiTheme="minorEastAsia" w:hAnsiTheme="minorEastAsia"/>
        </w:rPr>
        <w:t>)</w:t>
      </w:r>
      <w:r>
        <w:rPr>
          <w:rFonts w:cs="Noto Sans" w:asciiTheme="minorEastAsia" w:hAnsiTheme="minorEastAsia"/>
        </w:rPr>
        <w:t>、在线课程支持等全程完善的服务，妥善解决学生和家长的后顾之忧</w:t>
      </w:r>
      <w:r>
        <w:rPr>
          <w:rFonts w:hint="eastAsia" w:cs="Noto Sans" w:asciiTheme="minorEastAsia" w:hAnsiTheme="minorEastAsia"/>
        </w:rPr>
        <w:t>。B</w:t>
      </w:r>
      <w:r>
        <w:rPr>
          <w:rFonts w:cs="Noto Sans" w:asciiTheme="minorEastAsia" w:hAnsiTheme="minorEastAsia"/>
        </w:rPr>
        <w:t>eyond Classroom Activities</w:t>
      </w:r>
      <w:r>
        <w:rPr>
          <w:rFonts w:hint="eastAsia" w:cs="Noto Sans" w:asciiTheme="minorEastAsia" w:hAnsiTheme="minorEastAsia"/>
        </w:rPr>
        <w:t>是SAF为参与SAF项目学生专门准备的系列讲座和讨论活动，涵盖欧美社会和文化介绍、跨文化交流、职业发展展望和研究生申请、在线学习技巧及资源等丰富内容。</w:t>
      </w:r>
    </w:p>
    <w:p>
      <w:pPr>
        <w:spacing w:before="48" w:beforeLines="20" w:line="360" w:lineRule="exact"/>
        <w:rPr>
          <w:rFonts w:cs="Calibri Light" w:asciiTheme="minorEastAsia" w:hAnsiTheme="minorEastAsia"/>
        </w:rPr>
      </w:pPr>
      <w:r>
        <w:rPr>
          <w:rFonts w:cs="Calibri Light" w:asciiTheme="minorEastAsia" w:hAnsiTheme="minorEastAsia"/>
        </w:rPr>
        <w:t xml:space="preserve"> </w:t>
      </w:r>
    </w:p>
    <w:p>
      <w:pPr>
        <w:tabs>
          <w:tab w:val="left" w:pos="960"/>
        </w:tabs>
        <w:rPr>
          <w:rFonts w:cs="Calibri Light" w:asciiTheme="minorEastAsia" w:hAnsiTheme="minorEastAsia"/>
        </w:rPr>
      </w:pPr>
      <w:r>
        <w:rPr>
          <w:rFonts w:cs="Calibri Light" w:asciiTheme="minorEastAsia" w:hAnsiTheme="minorEastAsia"/>
        </w:rPr>
        <w:tab/>
      </w:r>
    </w:p>
    <w:p>
      <w:pPr>
        <w:spacing w:before="48" w:beforeLines="20" w:line="276" w:lineRule="auto"/>
        <w:rPr>
          <w:rFonts w:cs="Calibri Light" w:asciiTheme="minorEastAsia" w:hAnsiTheme="minorEastAsia"/>
        </w:rPr>
      </w:pPr>
      <w:bookmarkStart w:id="1" w:name="_Hlk88213647"/>
      <w:r>
        <w:rPr>
          <w:rFonts w:hint="eastAsia" w:cs="Calibri Light" w:asciiTheme="minorEastAsia" w:hAnsiTheme="minorEastAsia"/>
        </w:rPr>
        <w:t>秋季项目费用：</w:t>
      </w:r>
      <w:r>
        <w:fldChar w:fldCharType="begin"/>
      </w:r>
      <w:r>
        <w:instrText xml:space="preserve"> HYPERLINK "https://www.safchina.cn/fee-sheet-university-of-california-los-angeles.pdf" </w:instrText>
      </w:r>
      <w:r>
        <w:fldChar w:fldCharType="separate"/>
      </w:r>
      <w:r>
        <w:rPr>
          <w:rStyle w:val="20"/>
          <w:rFonts w:hint="eastAsia" w:cs="Calibri Light" w:asciiTheme="minorEastAsia" w:hAnsiTheme="minorEastAsia"/>
        </w:rPr>
        <w:t>请点击查看</w:t>
      </w:r>
      <w:r>
        <w:rPr>
          <w:rStyle w:val="20"/>
          <w:rFonts w:cs="Calibri Light" w:asciiTheme="minorEastAsia" w:hAnsiTheme="minorEastAsia"/>
        </w:rPr>
        <w:fldChar w:fldCharType="end"/>
      </w: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说明：</w:t>
      </w:r>
    </w:p>
    <w:p>
      <w:pPr>
        <w:pStyle w:val="25"/>
        <w:numPr>
          <w:ilvl w:val="0"/>
          <w:numId w:val="6"/>
        </w:numPr>
        <w:spacing w:line="276" w:lineRule="auto"/>
        <w:rPr>
          <w:rFonts w:asciiTheme="minorEastAsia" w:hAnsiTheme="minorEastAsia"/>
          <w:spacing w:val="-7"/>
        </w:rPr>
      </w:pPr>
      <w:r>
        <w:rPr>
          <w:rFonts w:hint="eastAsia" w:asciiTheme="minorEastAsia" w:hAnsiTheme="minorEastAsia"/>
          <w:spacing w:val="-7"/>
        </w:rPr>
        <w:t>UCLA在线商业分析证书项目项目费用待定，同学可暂参考市场营销项目的费用；</w:t>
      </w:r>
    </w:p>
    <w:p>
      <w:pPr>
        <w:widowControl w:val="0"/>
        <w:numPr>
          <w:ilvl w:val="0"/>
          <w:numId w:val="6"/>
        </w:numPr>
        <w:tabs>
          <w:tab w:val="left" w:pos="872"/>
        </w:tabs>
        <w:kinsoku w:val="0"/>
        <w:overflowPunct w:val="0"/>
        <w:autoSpaceDE w:val="0"/>
        <w:autoSpaceDN w:val="0"/>
        <w:adjustRightInd w:val="0"/>
        <w:spacing w:after="0" w:line="276" w:lineRule="auto"/>
        <w:contextualSpacing/>
        <w:rPr>
          <w:rFonts w:asciiTheme="minorEastAsia" w:hAnsiTheme="minorEastAsia"/>
          <w:spacing w:val="-7"/>
        </w:rPr>
      </w:pPr>
      <w:r>
        <mc:AlternateContent>
          <mc:Choice Requires="wpg">
            <w:drawing>
              <wp:anchor distT="0" distB="0" distL="114300" distR="114300" simplePos="0" relativeHeight="251668480" behindDoc="0" locked="0" layoutInCell="1" allowOverlap="1">
                <wp:simplePos x="0" y="0"/>
                <wp:positionH relativeFrom="margin">
                  <wp:posOffset>-92710</wp:posOffset>
                </wp:positionH>
                <wp:positionV relativeFrom="margin">
                  <wp:posOffset>5749925</wp:posOffset>
                </wp:positionV>
                <wp:extent cx="6609080" cy="733425"/>
                <wp:effectExtent l="0" t="0" r="1270" b="0"/>
                <wp:wrapNone/>
                <wp:docPr id="12" name="组合 12"/>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14" name="图片 14"/>
                          <pic:cNvPicPr>
                            <a:picLocks noChangeAspect="1"/>
                          </pic:cNvPicPr>
                        </pic:nvPicPr>
                        <pic:blipFill>
                          <a:blip r:embed="rId16">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15"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第六</w:t>
                              </w:r>
                              <w:r>
                                <w:rPr>
                                  <w:rFonts w:hint="eastAsia" w:ascii="微软雅黑" w:hAnsi="微软雅黑" w:eastAsia="微软雅黑" w:cs="微软雅黑"/>
                                  <w:b/>
                                  <w:bCs/>
                                  <w:color w:val="FFFFFF" w:themeColor="background1"/>
                                  <w:sz w:val="24"/>
                                  <w:szCs w:val="24"/>
                                  <w14:textFill>
                                    <w14:solidFill>
                                      <w14:schemeClr w14:val="bg1"/>
                                    </w14:solidFill>
                                  </w14:textFill>
                                </w:rPr>
                                <w:t>部分</w:t>
                              </w:r>
                            </w:p>
                            <w:p/>
                          </w:txbxContent>
                        </wps:txbx>
                        <wps:bodyPr rot="0" vert="horz" wrap="square" lIns="91440" tIns="45720" rIns="91440" bIns="45720" anchor="t" anchorCtr="0">
                          <a:noAutofit/>
                        </wps:bodyPr>
                      </wps:wsp>
                      <wps:wsp>
                        <wps:cNvPr id="16"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7.3pt;margin-top:452.75pt;height:57.75pt;width:520.4pt;mso-position-horizontal-relative:margin;mso-position-vertical-relative:margin;z-index:251668480;mso-width-relative:page;mso-height-relative:page;" coordorigin="-46355,-574488" coordsize="6202642,587670" o:gfxdata="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qiYO&#10;vrYAAAAhAQAAGQAAAGRycy9fcmVscy9lMm9Eb2MueG1sLnJlbHOFj0FqwzAQRfeF3EHMPpadRSjF&#10;sjeh4G1IDjBIY1nEGglJLfXtI8gmgUCX8z//PaYf//wqfillF1hB17QgiHUwjq2C6+V7/wkiF2SD&#10;a2BSsFGGcdh99GdasdRRXlzMolI4K1hKiV9SZr2Qx9yESFybOSSPpZ7Jyoj6hpbkoW2PMj0zYHhh&#10;iskoSJPpQFy2WM3/s8M8O02noH88cXmjkM5XdwVislQUeDIOH2HXRLYgh16+PDbcAV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iOknwLwAAADb&#10;AAAADwAAAGRycy9kb3ducmV2LnhtbEVPTWvCQBC9F/oflil4q5uIBEnd5FBaUJBCowi9DdkxCWZn&#10;0+y6pv56t1DobR7vc9blZHoRaHSdZQXpPAFBXFvdcaPgsH9/XoFwHlljb5kU/JCDsnh8WGOu7ZU/&#10;KVS+ETGEXY4KWu+HXEpXt2TQze1AHLmTHQ36CMdG6hGvMdz0cpEkmTTYcWxocaDXlupzdTEKFm9Z&#10;+CDe07QKm+33LeyOX+lOqdlTmryA8DT5f/Gfe6Pj/CX8/hIPk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jpJ8C8AAAA&#10;2wAAAA8AAAAAAAAAAQAgAAAAIgAAAGRycy9kb3ducmV2LnhtbFBLAQIUABQAAAAIAIdO4kAzLwWe&#10;OwAAADkAAAAQAAAAAAAAAAEAIAAAAAsBAABkcnMvc2hhcGV4bWwueG1sUEsFBgAAAAAGAAYAWwEA&#10;ALUDAAAAAA==&#10;">
                  <v:fill on="f" focussize="0,0"/>
                  <v:stroke on="f"/>
                  <v:imagedata r:id="rId16"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U8QlbrkAAADb&#10;AAAADwAAAGRycy9kb3ducmV2LnhtbEVPS4vCMBC+C/6HMII3myi6uF2jB0XwpKyPhb0NzdgWm0lp&#10;oq3/3ggLe5uP7zmLVWcr8aDGl441jBMFgjhzpuRcw/m0Hc1B+IBssHJMGp7kYbXs9xaYGtfyNz2O&#10;IRcxhH2KGooQ6lRKnxVk0SeuJo7c1TUWQ4RNLk2DbQy3lZwo9SEtlhwbCqxpXVB2O96thsv++vsz&#10;VYd8Y2d16zol2X5KrYeDsfoCEagL/+I/987E+TN4/xIPkM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EJW6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第六</w:t>
                        </w:r>
                        <w:r>
                          <w:rPr>
                            <w:rFonts w:hint="eastAsia" w:ascii="微软雅黑" w:hAnsi="微软雅黑" w:eastAsia="微软雅黑" w:cs="微软雅黑"/>
                            <w:b/>
                            <w:bCs/>
                            <w:color w:val="FFFFFF" w:themeColor="background1"/>
                            <w:sz w:val="24"/>
                            <w:szCs w:val="24"/>
                            <w14:textFill>
                              <w14:solidFill>
                                <w14:schemeClr w14:val="bg1"/>
                              </w14:solidFill>
                            </w14:textFill>
                          </w:rPr>
                          <w:t>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oxa7GbkAAADb&#10;AAAADwAAAGRycy9kb3ducmV2LnhtbEVPS4vCMBC+C/6HMII3m7iouF2jBxfBk+JrYW9DM7bFZlKa&#10;aOu/N8LC3ubje85i1dlKPKjxpWMN40SBIM6cKTnXcD5tRnMQPiAbrByThid5WC37vQWmxrV8oMcx&#10;5CKGsE9RQxFCnUrps4Is+sTVxJG7usZiiLDJpWmwjeG2kh9KzaTFkmNDgTWtC8pux7vVcNldf38m&#10;ap9/22nduk5Jtp9S6+FgrL5ABOrCv/jPvTVx/gzev8QD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MWuxm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v:textbox>
                </v:shape>
              </v:group>
            </w:pict>
          </mc:Fallback>
        </mc:AlternateContent>
      </w:r>
      <w:r>
        <w:rPr>
          <w:rFonts w:hint="eastAsia" w:asciiTheme="minorEastAsia" w:hAnsiTheme="minorEastAsia"/>
          <w:spacing w:val="-7"/>
        </w:rPr>
        <w:t>以上项目费用表所列为参考项目费用。</w:t>
      </w:r>
      <w:r>
        <w:rPr>
          <w:rFonts w:asciiTheme="minorEastAsia" w:hAnsiTheme="minorEastAsia"/>
          <w:spacing w:val="-7"/>
        </w:rPr>
        <w:t>SAF</w:t>
      </w:r>
      <w:r>
        <w:rPr>
          <w:rFonts w:hint="eastAsia" w:asciiTheme="minorEastAsia" w:hAnsiTheme="minorEastAsia"/>
          <w:spacing w:val="-7"/>
        </w:rPr>
        <w:t>对费用保留最终解释权。</w:t>
      </w:r>
      <w:bookmarkEnd w:id="1"/>
    </w:p>
    <w:p>
      <w:pPr>
        <w:rPr>
          <w:rFonts w:cs="Calibri Light" w:asciiTheme="minorEastAsia" w:hAnsiTheme="minorEastAsia"/>
        </w:rPr>
      </w:pPr>
    </w:p>
    <w:p>
      <w:pPr>
        <w:rPr>
          <w:rFonts w:cs="Calibri Light" w:asciiTheme="minorEastAsia" w:hAnsiTheme="minorEastAsia"/>
        </w:rPr>
      </w:pPr>
    </w:p>
    <w:p>
      <w:pPr>
        <w:pStyle w:val="25"/>
        <w:numPr>
          <w:ilvl w:val="0"/>
          <w:numId w:val="7"/>
        </w:numPr>
        <w:autoSpaceDE w:val="0"/>
        <w:autoSpaceDN w:val="0"/>
        <w:adjustRightInd w:val="0"/>
        <w:spacing w:after="120" w:line="276" w:lineRule="auto"/>
        <w:rPr>
          <w:rFonts w:cs="Calibri" w:asciiTheme="minorEastAsia" w:hAnsiTheme="minorEastAsia"/>
        </w:rPr>
      </w:pPr>
      <w:r>
        <w:rPr>
          <w:rFonts w:cs="Calibri" w:asciiTheme="minorEastAsia" w:hAnsiTheme="minorEastAsia"/>
        </w:rPr>
        <w:t>报名条件</w:t>
      </w:r>
    </w:p>
    <w:p>
      <w:pPr>
        <w:pStyle w:val="25"/>
        <w:widowControl w:val="0"/>
        <w:numPr>
          <w:ilvl w:val="0"/>
          <w:numId w:val="8"/>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Pr>
          <w:rFonts w:asciiTheme="minorEastAsia" w:hAnsiTheme="minorEastAsia"/>
        </w:rPr>
        <w:t>有志于从事</w:t>
      </w:r>
      <w:r>
        <w:rPr>
          <w:rFonts w:hint="eastAsia" w:asciiTheme="minorEastAsia" w:hAnsiTheme="minorEastAsia"/>
        </w:rPr>
        <w:t>商业分析</w:t>
      </w:r>
      <w:r>
        <w:rPr>
          <w:rFonts w:asciiTheme="minorEastAsia" w:hAnsiTheme="minorEastAsia"/>
        </w:rPr>
        <w:t>工作或对</w:t>
      </w:r>
      <w:r>
        <w:rPr>
          <w:rFonts w:hint="eastAsia" w:asciiTheme="minorEastAsia" w:hAnsiTheme="minorEastAsia"/>
        </w:rPr>
        <w:t>商业分析</w:t>
      </w:r>
      <w:r>
        <w:rPr>
          <w:rFonts w:asciiTheme="minorEastAsia" w:hAnsiTheme="minorEastAsia"/>
        </w:rPr>
        <w:t>感兴趣的同学；</w:t>
      </w:r>
    </w:p>
    <w:p>
      <w:pPr>
        <w:pStyle w:val="25"/>
        <w:widowControl w:val="0"/>
        <w:numPr>
          <w:ilvl w:val="0"/>
          <w:numId w:val="8"/>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Pr>
          <w:rFonts w:asciiTheme="minorEastAsia" w:hAnsiTheme="minorEastAsia"/>
        </w:rPr>
        <w:t>GPA要求：2.85/4.0</w:t>
      </w:r>
    </w:p>
    <w:p>
      <w:pPr>
        <w:pStyle w:val="25"/>
        <w:widowControl w:val="0"/>
        <w:numPr>
          <w:ilvl w:val="0"/>
          <w:numId w:val="8"/>
        </w:numPr>
        <w:kinsoku w:val="0"/>
        <w:overflowPunct w:val="0"/>
        <w:autoSpaceDE w:val="0"/>
        <w:autoSpaceDN w:val="0"/>
        <w:adjustRightInd w:val="0"/>
        <w:spacing w:before="1" w:after="0" w:line="276" w:lineRule="auto"/>
        <w:ind w:right="210"/>
        <w:contextualSpacing w:val="0"/>
        <w:jc w:val="both"/>
        <w:rPr>
          <w:rFonts w:asciiTheme="minorEastAsia" w:hAnsiTheme="minorEastAsia"/>
        </w:rPr>
      </w:pPr>
      <w:r>
        <w:rPr>
          <w:rFonts w:asciiTheme="minorEastAsia" w:hAnsiTheme="minorEastAsia"/>
        </w:rPr>
        <w:t>语言最低要求（选一即可）：托福iBT</w:t>
      </w:r>
      <w:r>
        <w:rPr>
          <w:rFonts w:hint="eastAsia" w:asciiTheme="minorEastAsia" w:hAnsiTheme="minorEastAsia"/>
        </w:rPr>
        <w:t>:</w:t>
      </w:r>
      <w:r>
        <w:rPr>
          <w:rFonts w:asciiTheme="minorEastAsia" w:hAnsiTheme="minorEastAsia"/>
        </w:rPr>
        <w:t>80/雅思</w:t>
      </w:r>
      <w:r>
        <w:rPr>
          <w:rFonts w:hint="eastAsia" w:asciiTheme="minorEastAsia" w:hAnsiTheme="minorEastAsia"/>
        </w:rPr>
        <w:t>:</w:t>
      </w:r>
      <w:r>
        <w:rPr>
          <w:rFonts w:asciiTheme="minorEastAsia" w:hAnsiTheme="minorEastAsia"/>
        </w:rPr>
        <w:t>6.5/四级</w:t>
      </w:r>
      <w:r>
        <w:rPr>
          <w:rFonts w:hint="eastAsia" w:asciiTheme="minorEastAsia" w:hAnsiTheme="minorEastAsia"/>
        </w:rPr>
        <w:t>:</w:t>
      </w:r>
      <w:r>
        <w:rPr>
          <w:rFonts w:asciiTheme="minorEastAsia" w:hAnsiTheme="minorEastAsia"/>
        </w:rPr>
        <w:t>493/六级</w:t>
      </w:r>
      <w:r>
        <w:rPr>
          <w:rFonts w:hint="eastAsia" w:asciiTheme="minorEastAsia" w:hAnsiTheme="minorEastAsia"/>
        </w:rPr>
        <w:t>:</w:t>
      </w:r>
      <w:r>
        <w:rPr>
          <w:rFonts w:asciiTheme="minorEastAsia" w:hAnsiTheme="minorEastAsia"/>
        </w:rPr>
        <w:t>450/iTEP: 3.9 /Duolingo: 100 /TEM 4/8: 60</w:t>
      </w:r>
    </w:p>
    <w:p>
      <w:pPr>
        <w:pStyle w:val="25"/>
        <w:numPr>
          <w:ilvl w:val="0"/>
          <w:numId w:val="7"/>
        </w:numPr>
        <w:rPr>
          <w:rFonts w:cs="Calibri" w:asciiTheme="minorEastAsia" w:hAnsiTheme="minorEastAsia"/>
        </w:rPr>
      </w:pPr>
      <w:r>
        <w:rPr>
          <w:rFonts w:cs="Calibri" w:asciiTheme="minorEastAsia" w:hAnsiTheme="minorEastAsia"/>
        </w:rPr>
        <w:t>申请截止日期：秋季：2022年7月22日</w:t>
      </w:r>
    </w:p>
    <w:p>
      <w:pPr>
        <w:pStyle w:val="25"/>
        <w:ind w:left="360"/>
        <w:rPr>
          <w:rFonts w:cs="Calibri" w:asciiTheme="minorEastAsia" w:hAnsiTheme="minorEastAsia"/>
        </w:rPr>
      </w:pPr>
    </w:p>
    <w:p>
      <w:pPr>
        <w:pStyle w:val="25"/>
        <w:numPr>
          <w:ilvl w:val="0"/>
          <w:numId w:val="7"/>
        </w:numPr>
        <w:autoSpaceDE w:val="0"/>
        <w:autoSpaceDN w:val="0"/>
        <w:adjustRightInd w:val="0"/>
        <w:spacing w:after="120" w:line="276" w:lineRule="auto"/>
        <w:jc w:val="both"/>
        <w:rPr>
          <w:rFonts w:cs="Calibri" w:asciiTheme="minorEastAsia" w:hAnsiTheme="minorEastAsia"/>
        </w:rPr>
      </w:pPr>
      <w:r>
        <w:rPr>
          <w:rFonts w:hint="eastAsia" w:cs="Calibri" w:asciiTheme="minorEastAsia" w:hAnsiTheme="minorEastAsia"/>
        </w:rPr>
        <w:t>申请步骤：</w:t>
      </w:r>
    </w:p>
    <w:p>
      <w:pPr>
        <w:pStyle w:val="25"/>
        <w:numPr>
          <w:ilvl w:val="0"/>
          <w:numId w:val="9"/>
        </w:numPr>
        <w:spacing w:line="276" w:lineRule="auto"/>
        <w:rPr>
          <w:rFonts w:asciiTheme="minorEastAsia" w:hAnsiTheme="minorEastAsia"/>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w:t>
      </w:r>
    </w:p>
    <w:p>
      <w:pPr>
        <w:pStyle w:val="25"/>
        <w:numPr>
          <w:ilvl w:val="0"/>
          <w:numId w:val="9"/>
        </w:numPr>
        <w:spacing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），并联系SAF指导老师获得个性化、针对性指导；</w:t>
      </w:r>
    </w:p>
    <w:p>
      <w:pPr>
        <w:pStyle w:val="25"/>
        <w:widowControl w:val="0"/>
        <w:numPr>
          <w:ilvl w:val="0"/>
          <w:numId w:val="9"/>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5"/>
        <w:widowControl w:val="0"/>
        <w:numPr>
          <w:ilvl w:val="0"/>
          <w:numId w:val="9"/>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5"/>
        <w:widowControl w:val="0"/>
        <w:numPr>
          <w:ilvl w:val="0"/>
          <w:numId w:val="9"/>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获得录取后，进行学习或者根据SAF老师指导进行后续各种准备工作。</w:t>
      </w:r>
      <w:bookmarkStart w:id="6" w:name="_GoBack"/>
      <w:bookmarkEnd w:id="6"/>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6432" behindDoc="0" locked="0" layoutInCell="1" allowOverlap="1">
                <wp:simplePos x="0" y="0"/>
                <wp:positionH relativeFrom="margin">
                  <wp:posOffset>-140970</wp:posOffset>
                </wp:positionH>
                <wp:positionV relativeFrom="page">
                  <wp:posOffset>3097530</wp:posOffset>
                </wp:positionV>
                <wp:extent cx="6609080" cy="733425"/>
                <wp:effectExtent l="0" t="0" r="1270" b="0"/>
                <wp:wrapNone/>
                <wp:docPr id="57" name="组合 5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8" name="图片 58"/>
                          <pic:cNvPicPr>
                            <a:picLocks noChangeAspect="1"/>
                          </pic:cNvPicPr>
                        </pic:nvPicPr>
                        <pic:blipFill>
                          <a:blip r:embed="rId16">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59"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wps:wsp>
                        <wps:cNvPr id="60"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1pt;margin-top:243.9pt;height:57.75pt;width:520.4pt;mso-position-horizontal-relative:margin;mso-position-vertical-relative:page;z-index:251666432;mso-width-relative:page;mso-height-relative:page;" coordorigin="-46355,-574488" coordsize="6202642,587670" o:gfxdata="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KomDr62&#10;AAAAIQEAABkAAABkcnMvX3JlbHMvZTJvRG9jLnhtbC5yZWxzhY9BasMwEEX3hdxBzD6WnUUoxbI3&#10;oeBtSA4wSGNZxBoJSS317SPIJoFAl/M//z2mH//8Kn4pZRdYQde0IIh1MI6tguvle/8JIhdkg2tg&#10;UrBRhnHYffRnWrHUUV5czKJSOCtYSolfUma9kMfchEhcmzkkj6WeycqI+oaW5KFtjzI9M2B4YYrJ&#10;KEiT6UBctljN/7PDPDtNp6B/PHF5o5DOV3cFYrJUFHgyDh9h10S2IIdevjw23AF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n86UBbsAAADb&#10;AAAADwAAAGRycy9kb3ducmV2LnhtbEVPz2vCMBS+D/wfwhN2m2kFRTqjB3FQQQZTEbw9mrem2LzU&#10;Jku7/fXLYbDjx/d7vR1tKyL1vnGsIJ9lIIgrpxuuFVzOby8rED4ga2wdk4Jv8rDdTJ7WWGg38AfF&#10;U6hFCmFfoAITQldI6StDFv3MdcSJ+3S9xZBgX0vd45DCbSvnWbaUFhtODQY72hmq7qcvq2C+X8Z3&#10;4jONq1geHj/xeL3lR6Wep3n2CiLQGP7Ff+5SK1ikselL+gFy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86UBbsAAADb&#10;AAAADwAAAAAAAAABACAAAAAiAAAAZHJzL2Rvd25yZXYueG1sUEsBAhQAFAAAAAgAh07iQDMvBZ47&#10;AAAAOQAAABAAAAAAAAAAAQAgAAAACgEAAGRycy9zaGFwZXhtbC54bWxQSwUGAAAAAAYABgBbAQAA&#10;tAMAAAAA&#10;">
                  <v:fill on="f" focussize="0,0"/>
                  <v:stroke on="f"/>
                  <v:imagedata r:id="rId16"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ROOWq70AAADb&#10;AAAADwAAAGRycy9kb3ducmV2LnhtbEWPQWvCQBSE7wX/w/IK3upupBaN2eSgFHpSqrbg7ZF9JqHZ&#10;tyG7NfHfu0Khx2FmvmGyYrStuFLvG8cakpkCQVw603Cl4XR8f1mC8AHZYOuYNNzIQ5FPnjJMjRv4&#10;k66HUIkIYZ+ihjqELpXSlzVZ9DPXEUfv4nqLIcq+kqbHIcJtK+dKvUmLDceFGjva1FT+HH6thq/d&#10;5fz9qvbV1i66wY1Ksl1JrafPiVqDCDSG//Bf+8NoWKzg8SX+AJn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45ar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G7X1i7kAAADb&#10;AAAADwAAAGRycy9kb3ducmV2LnhtbEVPy2oCMRTdF/oP4RbcdRJFpY5GFy2CK4vaFtxdJnceOLkJ&#10;k+iMf98sBJeH815tBtuKG3WhcaxhnCkQxIUzDVcafk7b9w8QISIbbB2ThjsF2KxfX1aYG9fzgW7H&#10;WIkUwiFHDXWMPpcyFDVZDJnzxIkrXWcxJthV0nTYp3DbyolSc2mx4dRQo6fPmorL8Wo1/O7L899U&#10;fVdfduZ7NyjJdiG1Hr2N1RJEpCE+xQ/3zmiYp/XpS/oBcv0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u19Yu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v:textbox>
                </v:shape>
              </v:group>
            </w:pict>
          </mc:Fallback>
        </mc:AlternateContent>
      </w: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pPr>
        <w:pStyle w:val="25"/>
        <w:widowControl w:val="0"/>
        <w:tabs>
          <w:tab w:val="left" w:pos="541"/>
        </w:tabs>
        <w:kinsoku w:val="0"/>
        <w:overflowPunct w:val="0"/>
        <w:autoSpaceDE w:val="0"/>
        <w:autoSpaceDN w:val="0"/>
        <w:adjustRightInd w:val="0"/>
        <w:spacing w:before="1" w:after="0" w:line="276" w:lineRule="auto"/>
        <w:ind w:left="1080" w:right="210"/>
        <w:contextualSpacing w:val="0"/>
        <w:rPr>
          <w:rFonts w:asciiTheme="minorEastAsia" w:hAnsiTheme="minorEastAsia"/>
          <w:spacing w:val="-3"/>
        </w:rPr>
      </w:pPr>
    </w:p>
    <w:p>
      <w:pPr>
        <w:rPr>
          <w:rFonts w:asciiTheme="minorEastAsia" w:hAnsiTheme="minorEastAsia"/>
        </w:rPr>
      </w:pPr>
      <w:r>
        <w:rPr>
          <w:rFonts w:ascii="宋体" w:hAnsi="宋体" w:eastAsia="宋体" w:cs="宋体"/>
          <w:sz w:val="24"/>
          <w:szCs w:val="24"/>
        </w:rPr>
        <mc:AlternateContent>
          <mc:Choice Requires="wps">
            <w:drawing>
              <wp:anchor distT="0" distB="0" distL="114300" distR="114300" simplePos="0" relativeHeight="251669504" behindDoc="0" locked="0" layoutInCell="1" allowOverlap="1">
                <wp:simplePos x="0" y="0"/>
                <wp:positionH relativeFrom="margin">
                  <wp:align>left</wp:align>
                </wp:positionH>
                <wp:positionV relativeFrom="paragraph">
                  <wp:posOffset>3175</wp:posOffset>
                </wp:positionV>
                <wp:extent cx="2915920" cy="2446020"/>
                <wp:effectExtent l="0" t="0" r="17780" b="11430"/>
                <wp:wrapNone/>
                <wp:docPr id="35" name="文本框 35"/>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20"/>
                                <w:rFonts w:hint="eastAsia" w:asciiTheme="minorEastAsia" w:hAnsiTheme="minorEastAsia"/>
                              </w:rPr>
                              <w:t>beijing@safabroad.org</w:t>
                            </w:r>
                            <w:r>
                              <w:rPr>
                                <w:rStyle w:val="20"/>
                                <w:rFonts w:hint="eastAsia" w:asciiTheme="minorEastAsia" w:hAnsiTheme="minorEastAsia"/>
                              </w:rPr>
                              <w:fldChar w:fldCharType="end"/>
                            </w:r>
                            <w:r>
                              <w:rPr>
                                <w:rFonts w:hint="eastAsia" w:asciiTheme="minorEastAsia" w:hAnsiTheme="minorEastAsia"/>
                              </w:rPr>
                              <w:t xml:space="preserve">  </w:t>
                            </w:r>
                          </w:p>
                          <w:p>
                            <w:pPr>
                              <w:pStyle w:val="25"/>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20"/>
                                <w:rFonts w:hint="eastAsia" w:cs="Arial Narrow" w:asciiTheme="minorEastAsia" w:hAnsiTheme="minorEastAsia"/>
                              </w:rPr>
                              <w:t>https://www.safchina.cn/</w:t>
                            </w:r>
                            <w:r>
                              <w:rPr>
                                <w:rStyle w:val="20"/>
                                <w:rFonts w:hint="eastAsia" w:cs="Arial Narrow" w:asciiTheme="minorEastAsia" w:hAnsiTheme="minorEastAsia"/>
                              </w:rPr>
                              <w:fldChar w:fldCharType="end"/>
                            </w:r>
                          </w:p>
                          <w:p>
                            <w:pPr>
                              <w:pStyle w:val="25"/>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0.25pt;height:192.6pt;width:229.6pt;mso-position-horizontal:left;mso-position-horizontal-relative:margin;z-index:251669504;mso-width-relative:page;mso-height-relative:page;" fillcolor="#DEEBF7 [664]" filled="t" stroked="t" coordsize="21600,21600" o:gfxdata="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3fKS6dYAAAAFAQAADwAAAAAAAAABACAAAAAiAAAAZHJz&#10;L2Rvd25yZXYueG1sUEsBAhQAFAAAAAgAh07iQH4WV0p4AgAA7AQAAA4AAAAAAAAAAQAgAAAAJQEA&#10;AGRycy9lMm9Eb2MueG1sUEsFBgAAAAAGAAYAWQEAAA8GAAAAAA==&#10;">
                <v:fill on="t" focussize="0,0"/>
                <v:stroke weight="0.5pt" color="#FFFFFF [3212]" joinstyle="round"/>
                <v:imagedata o:title=""/>
                <o:lock v:ext="edit" aspectratio="f"/>
                <v:textbox>
                  <w:txbxContent>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20"/>
                          <w:rFonts w:hint="eastAsia" w:asciiTheme="minorEastAsia" w:hAnsiTheme="minorEastAsia"/>
                        </w:rPr>
                        <w:t>beijing@safabroad.org</w:t>
                      </w:r>
                      <w:r>
                        <w:rPr>
                          <w:rStyle w:val="20"/>
                          <w:rFonts w:hint="eastAsia" w:asciiTheme="minorEastAsia" w:hAnsiTheme="minorEastAsia"/>
                        </w:rPr>
                        <w:fldChar w:fldCharType="end"/>
                      </w:r>
                      <w:r>
                        <w:rPr>
                          <w:rFonts w:hint="eastAsia" w:asciiTheme="minorEastAsia" w:hAnsiTheme="minorEastAsia"/>
                        </w:rPr>
                        <w:t xml:space="preserve">  </w:t>
                      </w:r>
                    </w:p>
                    <w:p>
                      <w:pPr>
                        <w:pStyle w:val="25"/>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20"/>
                          <w:rFonts w:hint="eastAsia" w:cs="Arial Narrow" w:asciiTheme="minorEastAsia" w:hAnsiTheme="minorEastAsia"/>
                        </w:rPr>
                        <w:t>https://www.safchina.cn/</w:t>
                      </w:r>
                      <w:r>
                        <w:rPr>
                          <w:rStyle w:val="20"/>
                          <w:rFonts w:hint="eastAsia" w:cs="Arial Narrow" w:asciiTheme="minorEastAsia" w:hAnsiTheme="minorEastAsia"/>
                        </w:rPr>
                        <w:fldChar w:fldCharType="end"/>
                      </w:r>
                    </w:p>
                    <w:p>
                      <w:pPr>
                        <w:pStyle w:val="25"/>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v:textbox>
              </v:shape>
            </w:pict>
          </mc:Fallback>
        </mc:AlternateContent>
      </w:r>
    </w:p>
    <w:p>
      <w:pPr>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sectPr>
          <w:type w:val="continuous"/>
          <w:pgSz w:w="12240" w:h="15840"/>
          <w:pgMar w:top="1440" w:right="1080" w:bottom="1440" w:left="1080" w:header="720" w:footer="720" w:gutter="0"/>
          <w:cols w:space="720" w:num="1"/>
          <w:docGrid w:linePitch="360" w:charSpace="0"/>
        </w:sectPr>
      </w:pPr>
    </w:p>
    <w:p>
      <w:pPr>
        <w:tabs>
          <w:tab w:val="center" w:pos="5040"/>
        </w:tabs>
        <w:rPr>
          <w:rFonts w:asciiTheme="minorEastAsia" w:hAnsiTheme="minorEastAsia"/>
        </w:rPr>
        <w:sectPr>
          <w:footerReference r:id="rId8" w:type="first"/>
          <w:headerReference r:id="rId7" w:type="default"/>
          <w:type w:val="continuous"/>
          <w:pgSz w:w="12240" w:h="15840"/>
          <w:pgMar w:top="1440" w:right="1080" w:bottom="1440" w:left="1080" w:header="720" w:footer="720" w:gutter="0"/>
          <w:cols w:space="720" w:num="1"/>
          <w:docGrid w:linePitch="360" w:charSpace="0"/>
        </w:sectPr>
      </w:pPr>
    </w:p>
    <w:p>
      <w:pPr>
        <w:rPr>
          <w:rFonts w:ascii="微软雅黑" w:hAnsi="微软雅黑" w:eastAsia="微软雅黑" w:cs="微软雅黑"/>
          <w:sz w:val="21"/>
          <w:szCs w:val="21"/>
        </w:rPr>
      </w:pPr>
    </w:p>
    <w:p>
      <w:pPr>
        <w:rPr>
          <w:rFonts w:ascii="微软雅黑" w:hAnsi="微软雅黑" w:eastAsia="微软雅黑" w:cs="微软雅黑"/>
          <w:sz w:val="21"/>
          <w:szCs w:val="21"/>
        </w:rPr>
      </w:pPr>
    </w:p>
    <w:sectPr>
      <w:headerReference r:id="rId10" w:type="first"/>
      <w:headerReference r:id="rId9" w:type="default"/>
      <w:footerReference r:id="rId11" w:type="default"/>
      <w:type w:val="continuous"/>
      <w:pgSz w:w="12240" w:h="15840"/>
      <w:pgMar w:top="1440" w:right="1440" w:bottom="1440" w:left="1440"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微软雅黑"/>
    <w:panose1 w:val="00000000000000000000"/>
    <w:charset w:val="51"/>
    <w:family w:val="auto"/>
    <w:pitch w:val="default"/>
    <w:sig w:usb0="00000000" w:usb1="00000000" w:usb2="00000010" w:usb3="00000000" w:csb0="003E0000" w:csb1="00000000"/>
  </w:font>
  <w:font w:name="微软雅黑">
    <w:panose1 w:val="020B0503020204020204"/>
    <w:charset w:val="86"/>
    <w:family w:val="auto"/>
    <w:pitch w:val="default"/>
    <w:sig w:usb0="80000287" w:usb1="2ACF3C50" w:usb2="00000016" w:usb3="00000000" w:csb0="0004001F" w:csb1="00000000"/>
  </w:font>
  <w:font w:name="Arial Narrow">
    <w:altName w:val="Arial"/>
    <w:panose1 w:val="020B0606020202030204"/>
    <w:charset w:val="00"/>
    <w:family w:val="swiss"/>
    <w:pitch w:val="default"/>
    <w:sig w:usb0="00000000" w:usb1="00000000" w:usb2="00000000" w:usb3="00000000" w:csb0="0000009F" w:csb1="00000000"/>
  </w:font>
  <w:font w:name="Noto Sans">
    <w:altName w:val="Calibri"/>
    <w:panose1 w:val="00000000000000000000"/>
    <w:charset w:val="00"/>
    <w:family w:val="swiss"/>
    <w:pitch w:val="default"/>
    <w:sig w:usb0="00000000" w:usb1="00000000"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5000" w:type="pct"/>
      <w:jc w:val="center"/>
      <w:tblLayout w:type="autofit"/>
      <w:tblCellMar>
        <w:top w:w="144" w:type="dxa"/>
        <w:left w:w="115" w:type="dxa"/>
        <w:bottom w:w="144" w:type="dxa"/>
        <w:right w:w="115" w:type="dxa"/>
      </w:tblCellMar>
    </w:tblPr>
    <w:tblGrid>
      <w:gridCol w:w="4686"/>
      <w:gridCol w:w="4674"/>
    </w:tblGrid>
    <w:tr>
      <w:tblPrEx>
        <w:tblCellMar>
          <w:top w:w="144" w:type="dxa"/>
          <w:left w:w="115" w:type="dxa"/>
          <w:bottom w:w="144" w:type="dxa"/>
          <w:right w:w="115" w:type="dxa"/>
        </w:tblCellMar>
      </w:tblPrEx>
      <w:trPr>
        <w:trHeight w:val="115" w:hRule="exact"/>
        <w:jc w:val="center"/>
      </w:trPr>
      <w:tc>
        <w:tcPr>
          <w:tcW w:w="4686" w:type="dxa"/>
          <w:shd w:val="clear" w:color="auto" w:fill="4472C4" w:themeFill="accent1"/>
          <w:tcMar>
            <w:top w:w="0" w:type="dxa"/>
            <w:bottom w:w="0" w:type="dxa"/>
          </w:tcMar>
        </w:tcPr>
        <w:p>
          <w:pPr>
            <w:pStyle w:val="9"/>
            <w:tabs>
              <w:tab w:val="clear" w:pos="4680"/>
              <w:tab w:val="clear" w:pos="9360"/>
            </w:tabs>
            <w:rPr>
              <w:caps/>
              <w:sz w:val="18"/>
            </w:rPr>
          </w:pPr>
        </w:p>
      </w:tc>
      <w:tc>
        <w:tcPr>
          <w:tcW w:w="4674" w:type="dxa"/>
          <w:shd w:val="clear" w:color="auto" w:fill="4472C4" w:themeFill="accent1"/>
          <w:tcMar>
            <w:top w:w="0" w:type="dxa"/>
            <w:bottom w:w="0" w:type="dxa"/>
          </w:tcMar>
        </w:tcPr>
        <w:p>
          <w:pPr>
            <w:pStyle w:val="9"/>
            <w:tabs>
              <w:tab w:val="clear" w:pos="4680"/>
              <w:tab w:val="clear" w:pos="9360"/>
            </w:tabs>
            <w:jc w:val="right"/>
            <w:rPr>
              <w:caps/>
              <w:sz w:val="18"/>
            </w:rPr>
          </w:pPr>
        </w:p>
      </w:tc>
    </w:tr>
    <w:tr>
      <w:tblPrEx>
        <w:tblCellMar>
          <w:top w:w="144" w:type="dxa"/>
          <w:left w:w="115" w:type="dxa"/>
          <w:bottom w:w="144" w:type="dxa"/>
          <w:right w:w="115" w:type="dxa"/>
        </w:tblCellMar>
      </w:tblPrEx>
      <w:trPr>
        <w:trHeight w:val="23" w:hRule="atLeast"/>
        <w:jc w:val="center"/>
      </w:trPr>
      <w:sdt>
        <w:sdtPr>
          <w:rPr>
            <w:rFonts w:hint="eastAsia"/>
            <w:caps/>
            <w:color w:val="7F7F7F" w:themeColor="background1" w:themeShade="80"/>
            <w:sz w:val="18"/>
            <w:szCs w:val="18"/>
          </w:rPr>
          <w:alias w:val="作者"/>
          <w:id w:val="1534151868"/>
          <w15:dataBinding w:prefixMappings="xmlns:ns0='http://purl.org/dc/elements/1.1/' xmlns:ns1='http://schemas.openxmlformats.org/package/2006/metadata/core-properties' " w:xpath="/ns1:coreProperties[1]/ns0:creator[1]" w:storeItemID="{6C3C8BC8-F283-45AE-878A-BAB7291924A1}"/>
          <w:text/>
        </w:sdtPr>
        <w:sdtEndPr>
          <w:rPr>
            <w:rFonts w:hint="eastAsia"/>
            <w:caps/>
            <w:color w:val="7F7F7F" w:themeColor="background1" w:themeShade="80"/>
            <w:sz w:val="18"/>
            <w:szCs w:val="18"/>
          </w:rPr>
        </w:sdtEndPr>
        <w:sdtContent>
          <w:tc>
            <w:tcPr>
              <w:tcW w:w="4686" w:type="dxa"/>
              <w:shd w:val="clear" w:color="auto" w:fill="auto"/>
              <w:vAlign w:val="center"/>
            </w:tcPr>
            <w:p>
              <w:pPr>
                <w:pStyle w:val="8"/>
                <w:tabs>
                  <w:tab w:val="clear" w:pos="4680"/>
                  <w:tab w:val="clear" w:pos="9360"/>
                </w:tabs>
                <w:rPr>
                  <w:caps/>
                  <w:color w:val="7F7F7F" w:themeColor="background1" w:themeShade="80"/>
                  <w:sz w:val="18"/>
                  <w:szCs w:val="18"/>
                </w:rPr>
              </w:pPr>
              <w:r>
                <w:rPr>
                  <w:rFonts w:hint="eastAsia"/>
                  <w:caps/>
                  <w:color w:val="7F7F7F" w:themeColor="background1" w:themeShade="80"/>
                  <w:sz w:val="18"/>
                  <w:szCs w:val="18"/>
                </w:rPr>
                <w:t>SAF项目文档</w:t>
              </w:r>
            </w:p>
          </w:tc>
        </w:sdtContent>
      </w:sdt>
      <w:tc>
        <w:tcPr>
          <w:tcW w:w="4674" w:type="dxa"/>
          <w:shd w:val="clear" w:color="auto" w:fill="auto"/>
          <w:vAlign w:val="center"/>
        </w:tcPr>
        <w:p>
          <w:pPr>
            <w:pStyle w:val="8"/>
            <w:tabs>
              <w:tab w:val="clear" w:pos="4680"/>
              <w:tab w:val="clear" w:pos="9360"/>
            </w:tabs>
            <w:ind w:right="180"/>
            <w:jc w:val="right"/>
            <w:rPr>
              <w:caps/>
              <w:color w:val="7F7F7F" w:themeColor="background1" w:themeShade="80"/>
              <w:sz w:val="18"/>
              <w:szCs w:val="18"/>
            </w:rPr>
          </w:pP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146BE7"/>
    <w:multiLevelType w:val="multilevel"/>
    <w:tmpl w:val="0D146BE7"/>
    <w:lvl w:ilvl="0" w:tentative="0">
      <w:start w:val="1"/>
      <w:numFmt w:val="bullet"/>
      <w:lvlText w:val=""/>
      <w:lvlJc w:val="left"/>
      <w:pPr>
        <w:ind w:left="1079" w:hanging="360"/>
      </w:pPr>
      <w:rPr>
        <w:rFonts w:hint="default" w:ascii="Symbol" w:hAnsi="Symbol"/>
      </w:rPr>
    </w:lvl>
    <w:lvl w:ilvl="1" w:tentative="0">
      <w:start w:val="1"/>
      <w:numFmt w:val="bullet"/>
      <w:lvlText w:val=""/>
      <w:lvlJc w:val="left"/>
      <w:pPr>
        <w:ind w:left="1799" w:hanging="360"/>
      </w:pPr>
      <w:rPr>
        <w:rFonts w:hint="default" w:ascii="Symbol" w:hAnsi="Symbol"/>
      </w:rPr>
    </w:lvl>
    <w:lvl w:ilvl="2" w:tentative="0">
      <w:start w:val="1"/>
      <w:numFmt w:val="lowerRoman"/>
      <w:lvlText w:val="%3."/>
      <w:lvlJc w:val="right"/>
      <w:pPr>
        <w:ind w:left="2519" w:hanging="180"/>
      </w:pPr>
    </w:lvl>
    <w:lvl w:ilvl="3" w:tentative="0">
      <w:start w:val="1"/>
      <w:numFmt w:val="decimal"/>
      <w:lvlText w:val="%4."/>
      <w:lvlJc w:val="left"/>
      <w:pPr>
        <w:ind w:left="3239" w:hanging="360"/>
      </w:pPr>
    </w:lvl>
    <w:lvl w:ilvl="4" w:tentative="0">
      <w:start w:val="1"/>
      <w:numFmt w:val="lowerLetter"/>
      <w:lvlText w:val="%5."/>
      <w:lvlJc w:val="left"/>
      <w:pPr>
        <w:ind w:left="3959" w:hanging="360"/>
      </w:pPr>
    </w:lvl>
    <w:lvl w:ilvl="5" w:tentative="0">
      <w:start w:val="1"/>
      <w:numFmt w:val="lowerRoman"/>
      <w:lvlText w:val="%6."/>
      <w:lvlJc w:val="right"/>
      <w:pPr>
        <w:ind w:left="4679" w:hanging="180"/>
      </w:pPr>
    </w:lvl>
    <w:lvl w:ilvl="6" w:tentative="0">
      <w:start w:val="1"/>
      <w:numFmt w:val="decimal"/>
      <w:lvlText w:val="%7."/>
      <w:lvlJc w:val="left"/>
      <w:pPr>
        <w:ind w:left="5399" w:hanging="360"/>
      </w:pPr>
    </w:lvl>
    <w:lvl w:ilvl="7" w:tentative="0">
      <w:start w:val="1"/>
      <w:numFmt w:val="lowerLetter"/>
      <w:lvlText w:val="%8."/>
      <w:lvlJc w:val="left"/>
      <w:pPr>
        <w:ind w:left="6119" w:hanging="360"/>
      </w:pPr>
    </w:lvl>
    <w:lvl w:ilvl="8" w:tentative="0">
      <w:start w:val="1"/>
      <w:numFmt w:val="lowerRoman"/>
      <w:lvlText w:val="%9."/>
      <w:lvlJc w:val="right"/>
      <w:pPr>
        <w:ind w:left="6839" w:hanging="180"/>
      </w:pPr>
    </w:lvl>
  </w:abstractNum>
  <w:abstractNum w:abstractNumId="1">
    <w:nsid w:val="10B51ADF"/>
    <w:multiLevelType w:val="multilevel"/>
    <w:tmpl w:val="10B51ADF"/>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2">
    <w:nsid w:val="14A409F1"/>
    <w:multiLevelType w:val="multilevel"/>
    <w:tmpl w:val="14A409F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DC93E54"/>
    <w:multiLevelType w:val="multilevel"/>
    <w:tmpl w:val="2DC93E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5C175F6"/>
    <w:multiLevelType w:val="multilevel"/>
    <w:tmpl w:val="35C175F6"/>
    <w:lvl w:ilvl="0" w:tentative="0">
      <w:start w:val="1"/>
      <w:numFmt w:val="decimal"/>
      <w:lvlText w:val="%1."/>
      <w:lvlJc w:val="left"/>
      <w:pPr>
        <w:ind w:left="360" w:hanging="360"/>
      </w:pPr>
    </w:lvl>
    <w:lvl w:ilvl="1" w:tentative="0">
      <w:start w:val="1"/>
      <w:numFmt w:val="decimal"/>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5">
    <w:nsid w:val="4CF516D6"/>
    <w:multiLevelType w:val="multilevel"/>
    <w:tmpl w:val="4CF516D6"/>
    <w:lvl w:ilvl="0" w:tentative="0">
      <w:start w:val="1"/>
      <w:numFmt w:val="decimal"/>
      <w:lvlText w:val="%1)"/>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cs="Wingdings"/>
      </w:rPr>
    </w:lvl>
    <w:lvl w:ilvl="3" w:tentative="0">
      <w:start w:val="1"/>
      <w:numFmt w:val="bullet"/>
      <w:lvlText w:val=""/>
      <w:lvlJc w:val="left"/>
      <w:pPr>
        <w:ind w:left="3240" w:hanging="360"/>
      </w:pPr>
      <w:rPr>
        <w:rFonts w:hint="default" w:ascii="Symbol" w:hAnsi="Symbol" w:cs="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cs="Wingdings"/>
      </w:rPr>
    </w:lvl>
    <w:lvl w:ilvl="6" w:tentative="0">
      <w:start w:val="1"/>
      <w:numFmt w:val="bullet"/>
      <w:lvlText w:val=""/>
      <w:lvlJc w:val="left"/>
      <w:pPr>
        <w:ind w:left="5400" w:hanging="360"/>
      </w:pPr>
      <w:rPr>
        <w:rFonts w:hint="default" w:ascii="Symbol" w:hAnsi="Symbol" w:cs="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cs="Wingdings"/>
      </w:rPr>
    </w:lvl>
  </w:abstractNum>
  <w:abstractNum w:abstractNumId="6">
    <w:nsid w:val="5BDB2E96"/>
    <w:multiLevelType w:val="multilevel"/>
    <w:tmpl w:val="5BDB2E96"/>
    <w:lvl w:ilvl="0" w:tentative="0">
      <w:start w:val="1"/>
      <w:numFmt w:val="bullet"/>
      <w:lvlText w:val=""/>
      <w:lvlJc w:val="left"/>
      <w:pPr>
        <w:ind w:left="1129" w:hanging="420"/>
      </w:pPr>
      <w:rPr>
        <w:rFonts w:hint="default" w:ascii="Symbol" w:hAnsi="Symbol"/>
      </w:rPr>
    </w:lvl>
    <w:lvl w:ilvl="1" w:tentative="0">
      <w:start w:val="1"/>
      <w:numFmt w:val="bullet"/>
      <w:lvlText w:val=""/>
      <w:lvlJc w:val="left"/>
      <w:pPr>
        <w:ind w:left="1549" w:hanging="420"/>
      </w:pPr>
      <w:rPr>
        <w:rFonts w:hint="default" w:ascii="Wingdings" w:hAnsi="Wingdings"/>
      </w:rPr>
    </w:lvl>
    <w:lvl w:ilvl="2" w:tentative="0">
      <w:start w:val="1"/>
      <w:numFmt w:val="bullet"/>
      <w:lvlText w:val=""/>
      <w:lvlJc w:val="left"/>
      <w:pPr>
        <w:ind w:left="1969" w:hanging="420"/>
      </w:pPr>
      <w:rPr>
        <w:rFonts w:hint="default" w:ascii="Wingdings" w:hAnsi="Wingdings"/>
      </w:rPr>
    </w:lvl>
    <w:lvl w:ilvl="3" w:tentative="0">
      <w:start w:val="1"/>
      <w:numFmt w:val="bullet"/>
      <w:lvlText w:val=""/>
      <w:lvlJc w:val="left"/>
      <w:pPr>
        <w:ind w:left="2389" w:hanging="420"/>
      </w:pPr>
      <w:rPr>
        <w:rFonts w:hint="default" w:ascii="Wingdings" w:hAnsi="Wingdings"/>
      </w:rPr>
    </w:lvl>
    <w:lvl w:ilvl="4" w:tentative="0">
      <w:start w:val="1"/>
      <w:numFmt w:val="bullet"/>
      <w:lvlText w:val=""/>
      <w:lvlJc w:val="left"/>
      <w:pPr>
        <w:ind w:left="2809" w:hanging="420"/>
      </w:pPr>
      <w:rPr>
        <w:rFonts w:hint="default" w:ascii="Wingdings" w:hAnsi="Wingdings"/>
      </w:rPr>
    </w:lvl>
    <w:lvl w:ilvl="5" w:tentative="0">
      <w:start w:val="1"/>
      <w:numFmt w:val="bullet"/>
      <w:lvlText w:val=""/>
      <w:lvlJc w:val="left"/>
      <w:pPr>
        <w:ind w:left="3229" w:hanging="420"/>
      </w:pPr>
      <w:rPr>
        <w:rFonts w:hint="default" w:ascii="Wingdings" w:hAnsi="Wingdings"/>
      </w:rPr>
    </w:lvl>
    <w:lvl w:ilvl="6" w:tentative="0">
      <w:start w:val="1"/>
      <w:numFmt w:val="bullet"/>
      <w:lvlText w:val=""/>
      <w:lvlJc w:val="left"/>
      <w:pPr>
        <w:ind w:left="3649" w:hanging="420"/>
      </w:pPr>
      <w:rPr>
        <w:rFonts w:hint="default" w:ascii="Wingdings" w:hAnsi="Wingdings"/>
      </w:rPr>
    </w:lvl>
    <w:lvl w:ilvl="7" w:tentative="0">
      <w:start w:val="1"/>
      <w:numFmt w:val="bullet"/>
      <w:lvlText w:val=""/>
      <w:lvlJc w:val="left"/>
      <w:pPr>
        <w:ind w:left="4069" w:hanging="420"/>
      </w:pPr>
      <w:rPr>
        <w:rFonts w:hint="default" w:ascii="Wingdings" w:hAnsi="Wingdings"/>
      </w:rPr>
    </w:lvl>
    <w:lvl w:ilvl="8" w:tentative="0">
      <w:start w:val="1"/>
      <w:numFmt w:val="bullet"/>
      <w:lvlText w:val=""/>
      <w:lvlJc w:val="left"/>
      <w:pPr>
        <w:ind w:left="4489" w:hanging="420"/>
      </w:pPr>
      <w:rPr>
        <w:rFonts w:hint="default" w:ascii="Wingdings" w:hAnsi="Wingdings"/>
      </w:rPr>
    </w:lvl>
  </w:abstractNum>
  <w:abstractNum w:abstractNumId="7">
    <w:nsid w:val="6C0F5213"/>
    <w:multiLevelType w:val="multilevel"/>
    <w:tmpl w:val="6C0F5213"/>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8">
    <w:nsid w:val="7B247195"/>
    <w:multiLevelType w:val="multilevel"/>
    <w:tmpl w:val="7B24719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7"/>
  </w:num>
  <w:num w:numId="2">
    <w:abstractNumId w:val="1"/>
  </w:num>
  <w:num w:numId="3">
    <w:abstractNumId w:val="4"/>
  </w:num>
  <w:num w:numId="4">
    <w:abstractNumId w:val="6"/>
  </w:num>
  <w:num w:numId="5">
    <w:abstractNumId w:val="0"/>
  </w:num>
  <w:num w:numId="6">
    <w:abstractNumId w:val="8"/>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4FB0"/>
    <w:rsid w:val="00027260"/>
    <w:rsid w:val="00027A21"/>
    <w:rsid w:val="00030114"/>
    <w:rsid w:val="00031B4B"/>
    <w:rsid w:val="00035143"/>
    <w:rsid w:val="00035B63"/>
    <w:rsid w:val="00052316"/>
    <w:rsid w:val="00055FFC"/>
    <w:rsid w:val="000562E9"/>
    <w:rsid w:val="00063764"/>
    <w:rsid w:val="00066AF2"/>
    <w:rsid w:val="00077B05"/>
    <w:rsid w:val="00085C71"/>
    <w:rsid w:val="0008655E"/>
    <w:rsid w:val="00092106"/>
    <w:rsid w:val="00092772"/>
    <w:rsid w:val="00094E79"/>
    <w:rsid w:val="000975BB"/>
    <w:rsid w:val="000B0470"/>
    <w:rsid w:val="000B164D"/>
    <w:rsid w:val="000F06CA"/>
    <w:rsid w:val="000F0F7D"/>
    <w:rsid w:val="00103E00"/>
    <w:rsid w:val="001043BC"/>
    <w:rsid w:val="00113C41"/>
    <w:rsid w:val="00114B27"/>
    <w:rsid w:val="00114B66"/>
    <w:rsid w:val="00117F02"/>
    <w:rsid w:val="00122307"/>
    <w:rsid w:val="001351B0"/>
    <w:rsid w:val="0013759D"/>
    <w:rsid w:val="001413B4"/>
    <w:rsid w:val="00145B91"/>
    <w:rsid w:val="00154E30"/>
    <w:rsid w:val="001557C7"/>
    <w:rsid w:val="0015613F"/>
    <w:rsid w:val="00156C93"/>
    <w:rsid w:val="0016127C"/>
    <w:rsid w:val="00162137"/>
    <w:rsid w:val="0016610D"/>
    <w:rsid w:val="00171CD4"/>
    <w:rsid w:val="00175244"/>
    <w:rsid w:val="001848A6"/>
    <w:rsid w:val="001A1FC0"/>
    <w:rsid w:val="001A4D21"/>
    <w:rsid w:val="001A5C58"/>
    <w:rsid w:val="001B0B7D"/>
    <w:rsid w:val="001B3341"/>
    <w:rsid w:val="001B64CA"/>
    <w:rsid w:val="001B7F8A"/>
    <w:rsid w:val="001C09D6"/>
    <w:rsid w:val="001C359A"/>
    <w:rsid w:val="001D7B06"/>
    <w:rsid w:val="001E27C9"/>
    <w:rsid w:val="001E573F"/>
    <w:rsid w:val="001E6AC1"/>
    <w:rsid w:val="001E7B0D"/>
    <w:rsid w:val="001F5779"/>
    <w:rsid w:val="002051D1"/>
    <w:rsid w:val="002073B6"/>
    <w:rsid w:val="002156B0"/>
    <w:rsid w:val="00215816"/>
    <w:rsid w:val="00220E78"/>
    <w:rsid w:val="002221A7"/>
    <w:rsid w:val="002222E5"/>
    <w:rsid w:val="0022277C"/>
    <w:rsid w:val="0022452A"/>
    <w:rsid w:val="00227CAE"/>
    <w:rsid w:val="00237CFF"/>
    <w:rsid w:val="00240005"/>
    <w:rsid w:val="00245DFF"/>
    <w:rsid w:val="00250D83"/>
    <w:rsid w:val="00251A08"/>
    <w:rsid w:val="00252A28"/>
    <w:rsid w:val="0025758F"/>
    <w:rsid w:val="002717F8"/>
    <w:rsid w:val="00272E8D"/>
    <w:rsid w:val="00296A43"/>
    <w:rsid w:val="00296E92"/>
    <w:rsid w:val="002A3E2E"/>
    <w:rsid w:val="002B1A33"/>
    <w:rsid w:val="002B63D5"/>
    <w:rsid w:val="002C0DAD"/>
    <w:rsid w:val="002D50F1"/>
    <w:rsid w:val="002D70F8"/>
    <w:rsid w:val="002E116C"/>
    <w:rsid w:val="002E2F5C"/>
    <w:rsid w:val="002E352C"/>
    <w:rsid w:val="002F1D81"/>
    <w:rsid w:val="002F3C18"/>
    <w:rsid w:val="002F7915"/>
    <w:rsid w:val="00301626"/>
    <w:rsid w:val="00303321"/>
    <w:rsid w:val="00310AC1"/>
    <w:rsid w:val="00311F4C"/>
    <w:rsid w:val="003174E7"/>
    <w:rsid w:val="0032483F"/>
    <w:rsid w:val="00327DC7"/>
    <w:rsid w:val="00337F70"/>
    <w:rsid w:val="00347E7D"/>
    <w:rsid w:val="003510D6"/>
    <w:rsid w:val="003514E0"/>
    <w:rsid w:val="00361F3C"/>
    <w:rsid w:val="00362087"/>
    <w:rsid w:val="003714D3"/>
    <w:rsid w:val="00372DB4"/>
    <w:rsid w:val="0038771A"/>
    <w:rsid w:val="003940A0"/>
    <w:rsid w:val="00395D34"/>
    <w:rsid w:val="003A0324"/>
    <w:rsid w:val="003A7241"/>
    <w:rsid w:val="003B5C43"/>
    <w:rsid w:val="003C1981"/>
    <w:rsid w:val="003C1E3B"/>
    <w:rsid w:val="003C3281"/>
    <w:rsid w:val="003D35DC"/>
    <w:rsid w:val="003D6573"/>
    <w:rsid w:val="003E1C6D"/>
    <w:rsid w:val="003E6F2D"/>
    <w:rsid w:val="003F4C78"/>
    <w:rsid w:val="003F5758"/>
    <w:rsid w:val="00402B03"/>
    <w:rsid w:val="0041389B"/>
    <w:rsid w:val="0041569A"/>
    <w:rsid w:val="00424113"/>
    <w:rsid w:val="00426B34"/>
    <w:rsid w:val="00426EE5"/>
    <w:rsid w:val="004335A1"/>
    <w:rsid w:val="004367C7"/>
    <w:rsid w:val="004413A4"/>
    <w:rsid w:val="004466B8"/>
    <w:rsid w:val="00454BBA"/>
    <w:rsid w:val="004667BF"/>
    <w:rsid w:val="004669D4"/>
    <w:rsid w:val="00475027"/>
    <w:rsid w:val="00477A9F"/>
    <w:rsid w:val="004808DD"/>
    <w:rsid w:val="00482AFE"/>
    <w:rsid w:val="004966EF"/>
    <w:rsid w:val="004A292D"/>
    <w:rsid w:val="004A70B8"/>
    <w:rsid w:val="004B09D1"/>
    <w:rsid w:val="004C3856"/>
    <w:rsid w:val="004C4195"/>
    <w:rsid w:val="004D3A5E"/>
    <w:rsid w:val="004D6B82"/>
    <w:rsid w:val="004E0813"/>
    <w:rsid w:val="004E6379"/>
    <w:rsid w:val="004E67CD"/>
    <w:rsid w:val="004E77F4"/>
    <w:rsid w:val="004F540F"/>
    <w:rsid w:val="004F6B7E"/>
    <w:rsid w:val="00502460"/>
    <w:rsid w:val="0050559A"/>
    <w:rsid w:val="0051073B"/>
    <w:rsid w:val="00515AFB"/>
    <w:rsid w:val="00524860"/>
    <w:rsid w:val="00527700"/>
    <w:rsid w:val="00535FCE"/>
    <w:rsid w:val="0054044D"/>
    <w:rsid w:val="00552872"/>
    <w:rsid w:val="005539F3"/>
    <w:rsid w:val="00556E93"/>
    <w:rsid w:val="0056316B"/>
    <w:rsid w:val="00571540"/>
    <w:rsid w:val="00585CAB"/>
    <w:rsid w:val="0059094B"/>
    <w:rsid w:val="00590B99"/>
    <w:rsid w:val="005920E0"/>
    <w:rsid w:val="005952C1"/>
    <w:rsid w:val="005A0D16"/>
    <w:rsid w:val="005A5240"/>
    <w:rsid w:val="005B0216"/>
    <w:rsid w:val="005B7B8F"/>
    <w:rsid w:val="005C4824"/>
    <w:rsid w:val="005C4E8B"/>
    <w:rsid w:val="005D0424"/>
    <w:rsid w:val="005D2604"/>
    <w:rsid w:val="005E273D"/>
    <w:rsid w:val="005F454F"/>
    <w:rsid w:val="005F4598"/>
    <w:rsid w:val="005F65CF"/>
    <w:rsid w:val="0061050E"/>
    <w:rsid w:val="006128FB"/>
    <w:rsid w:val="00616AE1"/>
    <w:rsid w:val="00622B01"/>
    <w:rsid w:val="006417C2"/>
    <w:rsid w:val="006419D0"/>
    <w:rsid w:val="006528CB"/>
    <w:rsid w:val="00654C13"/>
    <w:rsid w:val="00667239"/>
    <w:rsid w:val="00670C86"/>
    <w:rsid w:val="00680083"/>
    <w:rsid w:val="00682D9B"/>
    <w:rsid w:val="00683F06"/>
    <w:rsid w:val="006974A5"/>
    <w:rsid w:val="006B5C84"/>
    <w:rsid w:val="006C21DD"/>
    <w:rsid w:val="006C4A5C"/>
    <w:rsid w:val="006C4F52"/>
    <w:rsid w:val="006C60DF"/>
    <w:rsid w:val="006D2D57"/>
    <w:rsid w:val="006D491A"/>
    <w:rsid w:val="006D6EC5"/>
    <w:rsid w:val="006D6F87"/>
    <w:rsid w:val="006D7C93"/>
    <w:rsid w:val="006E2716"/>
    <w:rsid w:val="006E455C"/>
    <w:rsid w:val="006F07B3"/>
    <w:rsid w:val="006F27A0"/>
    <w:rsid w:val="006F338D"/>
    <w:rsid w:val="007034FE"/>
    <w:rsid w:val="00714D89"/>
    <w:rsid w:val="00715412"/>
    <w:rsid w:val="00722B35"/>
    <w:rsid w:val="00727C1E"/>
    <w:rsid w:val="007315B2"/>
    <w:rsid w:val="00735A94"/>
    <w:rsid w:val="00735D68"/>
    <w:rsid w:val="00741009"/>
    <w:rsid w:val="00742E27"/>
    <w:rsid w:val="0074352E"/>
    <w:rsid w:val="00746B4C"/>
    <w:rsid w:val="00750B65"/>
    <w:rsid w:val="00767108"/>
    <w:rsid w:val="00772B56"/>
    <w:rsid w:val="007764E8"/>
    <w:rsid w:val="007812B8"/>
    <w:rsid w:val="007856DC"/>
    <w:rsid w:val="00787362"/>
    <w:rsid w:val="00787512"/>
    <w:rsid w:val="00791A8F"/>
    <w:rsid w:val="00793B8B"/>
    <w:rsid w:val="0079784F"/>
    <w:rsid w:val="00797C0C"/>
    <w:rsid w:val="007A231A"/>
    <w:rsid w:val="007A370D"/>
    <w:rsid w:val="007A5CCB"/>
    <w:rsid w:val="007A64DF"/>
    <w:rsid w:val="007B1645"/>
    <w:rsid w:val="007B1B6A"/>
    <w:rsid w:val="007B44A2"/>
    <w:rsid w:val="007B5924"/>
    <w:rsid w:val="007C3C26"/>
    <w:rsid w:val="007C4001"/>
    <w:rsid w:val="007D332A"/>
    <w:rsid w:val="007D758C"/>
    <w:rsid w:val="007F0B47"/>
    <w:rsid w:val="007F2084"/>
    <w:rsid w:val="007F32FF"/>
    <w:rsid w:val="007F37F8"/>
    <w:rsid w:val="00800E8B"/>
    <w:rsid w:val="00802F99"/>
    <w:rsid w:val="00817BF8"/>
    <w:rsid w:val="00821444"/>
    <w:rsid w:val="00843A2B"/>
    <w:rsid w:val="00843B96"/>
    <w:rsid w:val="00847D35"/>
    <w:rsid w:val="00850CCD"/>
    <w:rsid w:val="00852F61"/>
    <w:rsid w:val="00862AF8"/>
    <w:rsid w:val="00870230"/>
    <w:rsid w:val="008718B0"/>
    <w:rsid w:val="00872E0B"/>
    <w:rsid w:val="0088059D"/>
    <w:rsid w:val="0088160D"/>
    <w:rsid w:val="00887FBB"/>
    <w:rsid w:val="00892EEB"/>
    <w:rsid w:val="008A0F7E"/>
    <w:rsid w:val="008B369F"/>
    <w:rsid w:val="008B493C"/>
    <w:rsid w:val="008B4F09"/>
    <w:rsid w:val="008B74A0"/>
    <w:rsid w:val="008C1916"/>
    <w:rsid w:val="008C1A80"/>
    <w:rsid w:val="008C44B0"/>
    <w:rsid w:val="008C58FE"/>
    <w:rsid w:val="008D01C7"/>
    <w:rsid w:val="008D0D6D"/>
    <w:rsid w:val="008D533B"/>
    <w:rsid w:val="008D6109"/>
    <w:rsid w:val="008E2686"/>
    <w:rsid w:val="008E5073"/>
    <w:rsid w:val="008E52B0"/>
    <w:rsid w:val="008F38C0"/>
    <w:rsid w:val="00906D0B"/>
    <w:rsid w:val="00907806"/>
    <w:rsid w:val="00920B1B"/>
    <w:rsid w:val="00926C76"/>
    <w:rsid w:val="0092741E"/>
    <w:rsid w:val="009343E5"/>
    <w:rsid w:val="00935BF2"/>
    <w:rsid w:val="00940FB1"/>
    <w:rsid w:val="009422B5"/>
    <w:rsid w:val="00942CF8"/>
    <w:rsid w:val="00954DF1"/>
    <w:rsid w:val="0095707B"/>
    <w:rsid w:val="00963034"/>
    <w:rsid w:val="00963C72"/>
    <w:rsid w:val="00967DDE"/>
    <w:rsid w:val="0097124E"/>
    <w:rsid w:val="00972F13"/>
    <w:rsid w:val="00977B74"/>
    <w:rsid w:val="00993399"/>
    <w:rsid w:val="00994270"/>
    <w:rsid w:val="00995863"/>
    <w:rsid w:val="009A0C77"/>
    <w:rsid w:val="009A22E5"/>
    <w:rsid w:val="009A3DA9"/>
    <w:rsid w:val="009A7C89"/>
    <w:rsid w:val="009B44B0"/>
    <w:rsid w:val="009B7F97"/>
    <w:rsid w:val="009E0B06"/>
    <w:rsid w:val="009E2099"/>
    <w:rsid w:val="009E2287"/>
    <w:rsid w:val="009E247F"/>
    <w:rsid w:val="009E5929"/>
    <w:rsid w:val="009E5EFE"/>
    <w:rsid w:val="009E62FF"/>
    <w:rsid w:val="009E6D29"/>
    <w:rsid w:val="009F1DDD"/>
    <w:rsid w:val="009F41C9"/>
    <w:rsid w:val="00A01C2F"/>
    <w:rsid w:val="00A22F42"/>
    <w:rsid w:val="00A2610F"/>
    <w:rsid w:val="00A27965"/>
    <w:rsid w:val="00A30B8C"/>
    <w:rsid w:val="00A3240D"/>
    <w:rsid w:val="00A3585C"/>
    <w:rsid w:val="00A36588"/>
    <w:rsid w:val="00A40D2E"/>
    <w:rsid w:val="00A45552"/>
    <w:rsid w:val="00A5254F"/>
    <w:rsid w:val="00A53AF8"/>
    <w:rsid w:val="00A53D28"/>
    <w:rsid w:val="00A55BE6"/>
    <w:rsid w:val="00A569AF"/>
    <w:rsid w:val="00A6701E"/>
    <w:rsid w:val="00A745EB"/>
    <w:rsid w:val="00A81C60"/>
    <w:rsid w:val="00A8251E"/>
    <w:rsid w:val="00A854D2"/>
    <w:rsid w:val="00A86572"/>
    <w:rsid w:val="00A93DFB"/>
    <w:rsid w:val="00AB17D8"/>
    <w:rsid w:val="00AC2739"/>
    <w:rsid w:val="00AD01FD"/>
    <w:rsid w:val="00AD16DD"/>
    <w:rsid w:val="00AE18B7"/>
    <w:rsid w:val="00AE3356"/>
    <w:rsid w:val="00AE5438"/>
    <w:rsid w:val="00AE7EBE"/>
    <w:rsid w:val="00AF17D0"/>
    <w:rsid w:val="00AF211E"/>
    <w:rsid w:val="00AF222C"/>
    <w:rsid w:val="00AF37C2"/>
    <w:rsid w:val="00AF393B"/>
    <w:rsid w:val="00B14A55"/>
    <w:rsid w:val="00B16F7D"/>
    <w:rsid w:val="00B20E5B"/>
    <w:rsid w:val="00B3487C"/>
    <w:rsid w:val="00B35698"/>
    <w:rsid w:val="00B364B7"/>
    <w:rsid w:val="00B41384"/>
    <w:rsid w:val="00B44CB4"/>
    <w:rsid w:val="00B5084E"/>
    <w:rsid w:val="00B528EE"/>
    <w:rsid w:val="00B53213"/>
    <w:rsid w:val="00B53F0E"/>
    <w:rsid w:val="00B5436A"/>
    <w:rsid w:val="00B66317"/>
    <w:rsid w:val="00B731BB"/>
    <w:rsid w:val="00B7479F"/>
    <w:rsid w:val="00B87310"/>
    <w:rsid w:val="00B90DD6"/>
    <w:rsid w:val="00B97866"/>
    <w:rsid w:val="00BA03F6"/>
    <w:rsid w:val="00BA46BE"/>
    <w:rsid w:val="00BA7F9F"/>
    <w:rsid w:val="00BB2E42"/>
    <w:rsid w:val="00BB5FC2"/>
    <w:rsid w:val="00BD1469"/>
    <w:rsid w:val="00BD53AE"/>
    <w:rsid w:val="00BD735D"/>
    <w:rsid w:val="00BF132B"/>
    <w:rsid w:val="00BF19A7"/>
    <w:rsid w:val="00BF3047"/>
    <w:rsid w:val="00C11D2E"/>
    <w:rsid w:val="00C212AC"/>
    <w:rsid w:val="00C22993"/>
    <w:rsid w:val="00C24150"/>
    <w:rsid w:val="00C252B1"/>
    <w:rsid w:val="00C71D43"/>
    <w:rsid w:val="00C7243A"/>
    <w:rsid w:val="00C818CE"/>
    <w:rsid w:val="00C84084"/>
    <w:rsid w:val="00C85FCD"/>
    <w:rsid w:val="00C918C2"/>
    <w:rsid w:val="00CA537A"/>
    <w:rsid w:val="00CB0BFF"/>
    <w:rsid w:val="00CB26A1"/>
    <w:rsid w:val="00CC1784"/>
    <w:rsid w:val="00CD09CA"/>
    <w:rsid w:val="00CD3C66"/>
    <w:rsid w:val="00CD4C38"/>
    <w:rsid w:val="00CD67CA"/>
    <w:rsid w:val="00CD7CAE"/>
    <w:rsid w:val="00CE2E15"/>
    <w:rsid w:val="00CF1557"/>
    <w:rsid w:val="00CF4C71"/>
    <w:rsid w:val="00D006E3"/>
    <w:rsid w:val="00D040E0"/>
    <w:rsid w:val="00D066FE"/>
    <w:rsid w:val="00D16EB5"/>
    <w:rsid w:val="00D1735B"/>
    <w:rsid w:val="00D214C6"/>
    <w:rsid w:val="00D221C3"/>
    <w:rsid w:val="00D22A1B"/>
    <w:rsid w:val="00D352A4"/>
    <w:rsid w:val="00D354A4"/>
    <w:rsid w:val="00D35A73"/>
    <w:rsid w:val="00D3673A"/>
    <w:rsid w:val="00D3697A"/>
    <w:rsid w:val="00D36E81"/>
    <w:rsid w:val="00D4238F"/>
    <w:rsid w:val="00D44893"/>
    <w:rsid w:val="00D53360"/>
    <w:rsid w:val="00D561BB"/>
    <w:rsid w:val="00D63D7C"/>
    <w:rsid w:val="00D667B4"/>
    <w:rsid w:val="00D66BB4"/>
    <w:rsid w:val="00D74E22"/>
    <w:rsid w:val="00D77E1C"/>
    <w:rsid w:val="00D92A27"/>
    <w:rsid w:val="00D96147"/>
    <w:rsid w:val="00DB507E"/>
    <w:rsid w:val="00DB61D3"/>
    <w:rsid w:val="00DC2A3B"/>
    <w:rsid w:val="00DC2CCE"/>
    <w:rsid w:val="00DC5E53"/>
    <w:rsid w:val="00DD0200"/>
    <w:rsid w:val="00DD0398"/>
    <w:rsid w:val="00DD2B1E"/>
    <w:rsid w:val="00DD4303"/>
    <w:rsid w:val="00DD6FFC"/>
    <w:rsid w:val="00DE0B49"/>
    <w:rsid w:val="00DE0F41"/>
    <w:rsid w:val="00DE56F0"/>
    <w:rsid w:val="00DF0D20"/>
    <w:rsid w:val="00DF4227"/>
    <w:rsid w:val="00E00578"/>
    <w:rsid w:val="00E04025"/>
    <w:rsid w:val="00E15BB4"/>
    <w:rsid w:val="00E204F1"/>
    <w:rsid w:val="00E2474C"/>
    <w:rsid w:val="00E310B7"/>
    <w:rsid w:val="00E35D45"/>
    <w:rsid w:val="00E3790A"/>
    <w:rsid w:val="00E40344"/>
    <w:rsid w:val="00E42943"/>
    <w:rsid w:val="00E46C3F"/>
    <w:rsid w:val="00E50108"/>
    <w:rsid w:val="00E5133C"/>
    <w:rsid w:val="00E52CF0"/>
    <w:rsid w:val="00E621CD"/>
    <w:rsid w:val="00E70090"/>
    <w:rsid w:val="00E7497F"/>
    <w:rsid w:val="00E757DD"/>
    <w:rsid w:val="00E818E6"/>
    <w:rsid w:val="00E9246E"/>
    <w:rsid w:val="00E97864"/>
    <w:rsid w:val="00EB6C11"/>
    <w:rsid w:val="00EC1082"/>
    <w:rsid w:val="00EC1831"/>
    <w:rsid w:val="00EC3B20"/>
    <w:rsid w:val="00EC68E2"/>
    <w:rsid w:val="00EC709B"/>
    <w:rsid w:val="00EC7899"/>
    <w:rsid w:val="00EC7E79"/>
    <w:rsid w:val="00ED0DE7"/>
    <w:rsid w:val="00ED3F1A"/>
    <w:rsid w:val="00EE038D"/>
    <w:rsid w:val="00EE7CA2"/>
    <w:rsid w:val="00EF21C8"/>
    <w:rsid w:val="00EF4018"/>
    <w:rsid w:val="00EF6B94"/>
    <w:rsid w:val="00F04554"/>
    <w:rsid w:val="00F15F77"/>
    <w:rsid w:val="00F17F74"/>
    <w:rsid w:val="00F22F85"/>
    <w:rsid w:val="00F25050"/>
    <w:rsid w:val="00F35524"/>
    <w:rsid w:val="00F36465"/>
    <w:rsid w:val="00F4017B"/>
    <w:rsid w:val="00F421A8"/>
    <w:rsid w:val="00F4559D"/>
    <w:rsid w:val="00F569EC"/>
    <w:rsid w:val="00F66678"/>
    <w:rsid w:val="00F70071"/>
    <w:rsid w:val="00F73D84"/>
    <w:rsid w:val="00F73F96"/>
    <w:rsid w:val="00F75022"/>
    <w:rsid w:val="00F77646"/>
    <w:rsid w:val="00F7784B"/>
    <w:rsid w:val="00F81ADB"/>
    <w:rsid w:val="00F84058"/>
    <w:rsid w:val="00F871C8"/>
    <w:rsid w:val="00FB0B74"/>
    <w:rsid w:val="00FC1504"/>
    <w:rsid w:val="00FC15F0"/>
    <w:rsid w:val="00FD049E"/>
    <w:rsid w:val="00FD3C69"/>
    <w:rsid w:val="00FD4969"/>
    <w:rsid w:val="00FE213A"/>
    <w:rsid w:val="00FF6B87"/>
    <w:rsid w:val="314C318E"/>
    <w:rsid w:val="3752F715"/>
    <w:rsid w:val="5B0749EF"/>
    <w:rsid w:val="668D1668"/>
    <w:rsid w:val="6B3A6F6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1"/>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30"/>
    <w:semiHidden/>
    <w:unhideWhenUsed/>
    <w:qFormat/>
    <w:uiPriority w:val="99"/>
    <w:pPr>
      <w:widowControl w:val="0"/>
      <w:snapToGrid w:val="0"/>
      <w:spacing w:after="0" w:line="240" w:lineRule="auto"/>
    </w:pPr>
    <w:rPr>
      <w:kern w:val="2"/>
      <w:sz w:val="21"/>
    </w:rPr>
  </w:style>
  <w:style w:type="paragraph" w:styleId="7">
    <w:name w:val="Balloon Text"/>
    <w:basedOn w:val="1"/>
    <w:link w:val="34"/>
    <w:semiHidden/>
    <w:unhideWhenUsed/>
    <w:qFormat/>
    <w:uiPriority w:val="99"/>
    <w:pPr>
      <w:spacing w:after="0" w:line="240" w:lineRule="auto"/>
    </w:pPr>
    <w:rPr>
      <w:rFonts w:ascii="Heiti TC Light" w:eastAsia="Heiti TC Light"/>
      <w:sz w:val="18"/>
      <w:szCs w:val="18"/>
    </w:rPr>
  </w:style>
  <w:style w:type="paragraph" w:styleId="8">
    <w:name w:val="footer"/>
    <w:basedOn w:val="1"/>
    <w:link w:val="29"/>
    <w:unhideWhenUsed/>
    <w:qFormat/>
    <w:uiPriority w:val="99"/>
    <w:pPr>
      <w:tabs>
        <w:tab w:val="center" w:pos="4680"/>
        <w:tab w:val="right" w:pos="9360"/>
      </w:tabs>
      <w:spacing w:after="0" w:line="240" w:lineRule="auto"/>
    </w:pPr>
  </w:style>
  <w:style w:type="paragraph" w:styleId="9">
    <w:name w:val="header"/>
    <w:basedOn w:val="1"/>
    <w:link w:val="28"/>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FollowedHyperlink"/>
    <w:basedOn w:val="15"/>
    <w:semiHidden/>
    <w:unhideWhenUsed/>
    <w:qFormat/>
    <w:uiPriority w:val="99"/>
    <w:rPr>
      <w:color w:val="954F72" w:themeColor="followedHyperlink"/>
      <w:u w:val="single"/>
      <w14:textFill>
        <w14:solidFill>
          <w14:schemeClr w14:val="folHlink"/>
        </w14:solidFill>
      </w14:textFill>
    </w:rPr>
  </w:style>
  <w:style w:type="character" w:styleId="19">
    <w:name w:val="Emphasis"/>
    <w:basedOn w:val="15"/>
    <w:qFormat/>
    <w:uiPriority w:val="20"/>
    <w:rPr>
      <w:i/>
    </w:rPr>
  </w:style>
  <w:style w:type="character" w:styleId="20">
    <w:name w:val="Hyperlink"/>
    <w:basedOn w:val="15"/>
    <w:unhideWhenUsed/>
    <w:qFormat/>
    <w:uiPriority w:val="99"/>
    <w:rPr>
      <w:color w:val="0000FF"/>
      <w:u w:val="single"/>
    </w:rPr>
  </w:style>
  <w:style w:type="character" w:styleId="21">
    <w:name w:val="annotation reference"/>
    <w:basedOn w:val="15"/>
    <w:semiHidden/>
    <w:unhideWhenUsed/>
    <w:qFormat/>
    <w:uiPriority w:val="99"/>
    <w:rPr>
      <w:sz w:val="16"/>
      <w:szCs w:val="16"/>
    </w:rPr>
  </w:style>
  <w:style w:type="character" w:customStyle="1" w:styleId="22">
    <w:name w:val="标题 1 字符"/>
    <w:basedOn w:val="15"/>
    <w:link w:val="2"/>
    <w:qFormat/>
    <w:uiPriority w:val="9"/>
    <w:rPr>
      <w:b/>
      <w:bCs/>
      <w:kern w:val="44"/>
      <w:sz w:val="44"/>
      <w:szCs w:val="44"/>
    </w:rPr>
  </w:style>
  <w:style w:type="paragraph" w:styleId="23">
    <w:name w:val="No Spacing"/>
    <w:link w:val="24"/>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4">
    <w:name w:val="无间隔 字符"/>
    <w:basedOn w:val="15"/>
    <w:link w:val="23"/>
    <w:qFormat/>
    <w:uiPriority w:val="1"/>
  </w:style>
  <w:style w:type="paragraph" w:styleId="25">
    <w:name w:val="List Paragraph"/>
    <w:basedOn w:val="1"/>
    <w:qFormat/>
    <w:uiPriority w:val="34"/>
    <w:pPr>
      <w:ind w:left="720"/>
      <w:contextualSpacing/>
    </w:pPr>
  </w:style>
  <w:style w:type="table" w:customStyle="1" w:styleId="26">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
    <w:name w:val="无格式表格 21"/>
    <w:basedOn w:val="13"/>
    <w:qFormat/>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8">
    <w:name w:val="页眉 字符"/>
    <w:basedOn w:val="15"/>
    <w:link w:val="9"/>
    <w:qFormat/>
    <w:uiPriority w:val="99"/>
  </w:style>
  <w:style w:type="character" w:customStyle="1" w:styleId="29">
    <w:name w:val="页脚 字符"/>
    <w:basedOn w:val="15"/>
    <w:link w:val="8"/>
    <w:qFormat/>
    <w:uiPriority w:val="99"/>
  </w:style>
  <w:style w:type="character" w:customStyle="1" w:styleId="30">
    <w:name w:val="尾注文本 字符"/>
    <w:basedOn w:val="15"/>
    <w:link w:val="6"/>
    <w:semiHidden/>
    <w:qFormat/>
    <w:uiPriority w:val="99"/>
    <w:rPr>
      <w:kern w:val="2"/>
      <w:sz w:val="21"/>
    </w:rPr>
  </w:style>
  <w:style w:type="character" w:customStyle="1" w:styleId="31">
    <w:name w:val="正文文本 字符"/>
    <w:basedOn w:val="15"/>
    <w:link w:val="4"/>
    <w:qFormat/>
    <w:uiPriority w:val="1"/>
    <w:rPr>
      <w:rFonts w:ascii="宋体" w:hAnsi="Times New Roman" w:eastAsia="宋体" w:cs="宋体"/>
      <w:sz w:val="21"/>
      <w:szCs w:val="21"/>
    </w:rPr>
  </w:style>
  <w:style w:type="paragraph" w:customStyle="1" w:styleId="32">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3">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4">
    <w:name w:val="批注框文本 字符"/>
    <w:basedOn w:val="15"/>
    <w:link w:val="7"/>
    <w:semiHidden/>
    <w:qFormat/>
    <w:uiPriority w:val="99"/>
    <w:rPr>
      <w:rFonts w:ascii="Heiti TC Light" w:eastAsia="Heiti TC Light"/>
      <w:sz w:val="18"/>
      <w:szCs w:val="18"/>
    </w:rPr>
  </w:style>
  <w:style w:type="table" w:customStyle="1" w:styleId="35">
    <w:name w:val="无格式表格 210"/>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paragraph" w:customStyle="1" w:styleId="36">
    <w:name w:val="列出段落1"/>
    <w:basedOn w:val="1"/>
    <w:qFormat/>
    <w:uiPriority w:val="34"/>
    <w:pPr>
      <w:ind w:firstLine="420" w:firstLineChars="200"/>
    </w:pPr>
  </w:style>
  <w:style w:type="paragraph" w:customStyle="1" w:styleId="37">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8">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9">
    <w:name w:val="apple-converted-space"/>
    <w:basedOn w:val="15"/>
    <w:qFormat/>
    <w:uiPriority w:val="0"/>
  </w:style>
  <w:style w:type="character" w:customStyle="1" w:styleId="40">
    <w:name w:val="尾注文本 字符1"/>
    <w:basedOn w:val="15"/>
    <w:semiHidden/>
    <w:qFormat/>
    <w:uiPriority w:val="99"/>
  </w:style>
  <w:style w:type="character" w:styleId="41">
    <w:name w:val="Placeholder Text"/>
    <w:basedOn w:val="15"/>
    <w:semiHidden/>
    <w:qFormat/>
    <w:uiPriority w:val="99"/>
    <w:rPr>
      <w:color w:val="808080"/>
    </w:rPr>
  </w:style>
  <w:style w:type="character" w:customStyle="1" w:styleId="42">
    <w:name w:val="标题 2 字符"/>
    <w:basedOn w:val="15"/>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43">
    <w:name w:val="Unresolved Mention"/>
    <w:basedOn w:val="15"/>
    <w:semiHidden/>
    <w:unhideWhenUsed/>
    <w:qFormat/>
    <w:uiPriority w:val="99"/>
    <w:rPr>
      <w:color w:val="605E5C"/>
      <w:shd w:val="clear" w:color="auto" w:fill="E1DFDD"/>
    </w:rPr>
  </w:style>
  <w:style w:type="table" w:customStyle="1" w:styleId="44">
    <w:name w:val="Grid Table 1 Light Accent 1"/>
    <w:basedOn w:val="13"/>
    <w:qFormat/>
    <w:uiPriority w:val="46"/>
    <w:pPr>
      <w:spacing w:after="0" w:line="240" w:lineRule="auto"/>
    </w:pPr>
    <w:rPr>
      <w:rFonts w:eastAsia="宋体"/>
      <w:lang w:eastAsia="en-US"/>
    </w:rPr>
    <w:tblPr>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cPr>
        <w:tcBorders>
          <w:bottom w:val="single" w:color="8EAADB" w:themeColor="accent1" w:themeTint="99" w:sz="12" w:space="0"/>
        </w:tcBorders>
      </w:tcPr>
    </w:tblStylePr>
    <w:tblStylePr w:type="lastRow">
      <w:rPr>
        <w:b/>
        <w:bCs/>
      </w:rPr>
      <w:tcPr>
        <w:tcBorders>
          <w:top w:val="double" w:color="8EAADB" w:themeColor="accent1" w:themeTint="99" w:sz="2" w:space="0"/>
        </w:tcBorders>
      </w:tcPr>
    </w:tblStylePr>
    <w:tblStylePr w:type="firstCol">
      <w:rPr>
        <w:b/>
        <w:bCs/>
      </w:rPr>
    </w:tblStylePr>
    <w:tblStylePr w:type="lastCol">
      <w:rPr>
        <w:b/>
        <w:bCs/>
      </w:rPr>
    </w:tblStylePr>
  </w:style>
  <w:style w:type="character" w:customStyle="1" w:styleId="45">
    <w:name w:val="st"/>
    <w:basedOn w:val="15"/>
    <w:qFormat/>
    <w:uiPriority w:val="0"/>
  </w:style>
  <w:style w:type="table" w:customStyle="1" w:styleId="46">
    <w:name w:val="List Table 7 Colorful Accent 5"/>
    <w:basedOn w:val="13"/>
    <w:qFormat/>
    <w:uiPriority w:val="52"/>
    <w:pPr>
      <w:spacing w:after="0" w:line="240" w:lineRule="auto"/>
    </w:pPr>
    <w:rPr>
      <w:color w:val="2E75B6" w:themeColor="accent5" w:themeShade="BF"/>
    </w:rPr>
    <w:tblStylePr w:type="firstRow">
      <w:rPr>
        <w:rFonts w:asciiTheme="majorHAnsi" w:hAnsiTheme="majorHAnsi" w:eastAsiaTheme="majorEastAsia" w:cstheme="majorBidi"/>
        <w:i/>
        <w:iCs/>
        <w:sz w:val="26"/>
      </w:rPr>
      <w:tcPr>
        <w:tcBorders>
          <w:bottom w:val="single" w:color="5B9BD5"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5" w:sz="4" w:space="0"/>
        </w:tcBorders>
        <w:shd w:val="clear" w:color="auto" w:fill="FFFFFF" w:themeFill="background1"/>
      </w:tcPr>
    </w:tblStylePr>
    <w:tblStylePr w:type="band1Vert">
      <w:tcPr>
        <w:shd w:val="clear" w:color="auto" w:fill="DEEAF6" w:themeFill="accent5" w:themeFillTint="33"/>
      </w:tcPr>
    </w:tblStylePr>
    <w:tblStylePr w:type="band1Horz">
      <w:tcPr>
        <w:shd w:val="clear" w:color="auto" w:fill="DEEAF6"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7">
    <w:name w:val="List Table 6 Colorful Accent 5"/>
    <w:basedOn w:val="13"/>
    <w:qFormat/>
    <w:uiPriority w:val="51"/>
    <w:pPr>
      <w:spacing w:after="0" w:line="240" w:lineRule="auto"/>
    </w:pPr>
    <w:rPr>
      <w:color w:val="2E75B6" w:themeColor="accent5" w:themeShade="BF"/>
    </w:rPr>
    <w:tblPr>
      <w:tblBorders>
        <w:top w:val="single" w:color="5B9BD5" w:themeColor="accent5" w:sz="4" w:space="0"/>
        <w:bottom w:val="single" w:color="5B9BD5" w:themeColor="accent5" w:sz="4" w:space="0"/>
      </w:tblBorders>
    </w:tblPr>
    <w:tblStylePr w:type="firstRow">
      <w:rPr>
        <w:b/>
        <w:bCs/>
      </w:rPr>
      <w:tcPr>
        <w:tcBorders>
          <w:bottom w:val="single" w:color="5B9BD5" w:themeColor="accent5" w:sz="4" w:space="0"/>
        </w:tcBorders>
      </w:tcPr>
    </w:tblStylePr>
    <w:tblStylePr w:type="lastRow">
      <w:rPr>
        <w:b/>
        <w:bCs/>
      </w:rPr>
      <w:tcPr>
        <w:tcBorders>
          <w:top w:val="double" w:color="5B9BD5" w:themeColor="accent5"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3.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7.jpeg"/><Relationship Id="rId18" Type="http://schemas.openxmlformats.org/officeDocument/2006/relationships/image" Target="media/image6.jpeg"/><Relationship Id="rId17" Type="http://schemas.openxmlformats.org/officeDocument/2006/relationships/image" Target="media/image5.jpe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1.svg"/><Relationship Id="rId13" Type="http://schemas.openxmlformats.org/officeDocument/2006/relationships/image" Target="media/image2.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overPageProperties xmlns="http://schemas.microsoft.com/office/2006/coverPageProps">
  <PublishDate>2020-08-01T00:00:00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AE064F-9EFD-364A-8B78-269E85D97C85}">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Normal.dotm</Template>
  <Company>SAF（中国）</Company>
  <Pages>5</Pages>
  <Words>447</Words>
  <Characters>2550</Characters>
  <Lines>21</Lines>
  <Paragraphs>5</Paragraphs>
  <TotalTime>420</TotalTime>
  <ScaleCrop>false</ScaleCrop>
  <LinksUpToDate>false</LinksUpToDate>
  <CharactersWithSpaces>2992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2020-09-27T10:21:00Z</dcterms:created>
  <dc:creator>SAF项目文档</dc:creator>
  <cp:lastModifiedBy>微笑</cp:lastModifiedBy>
  <cp:lastPrinted>2020-07-30T10:10:00Z</cp:lastPrinted>
  <dcterms:modified xsi:type="dcterms:W3CDTF">2022-03-04T02:06:55Z</dcterms:modified>
  <dc:subject>2021年冬季</dc:subject>
  <dc:title>SAF-加州大学洛杉矶分校电影项目</dc:title>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7CC2E998DF06449B8FCA37A95757C78C</vt:lpwstr>
  </property>
</Properties>
</file>